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2A6743" w14:textId="58449501" w:rsidR="00C3290E" w:rsidRDefault="0070382B" w:rsidP="00C3290E">
      <w:pPr>
        <w:pStyle w:val="Default"/>
        <w:rPr>
          <w:sz w:val="40"/>
          <w:szCs w:val="40"/>
        </w:rPr>
      </w:pPr>
      <w:r>
        <w:rPr>
          <w:b/>
          <w:bCs/>
          <w:sz w:val="40"/>
          <w:szCs w:val="40"/>
        </w:rPr>
        <w:t>Sichere Mensch-Maschine Interaktion</w:t>
      </w:r>
      <w:r w:rsidR="00EC2A85">
        <w:rPr>
          <w:b/>
          <w:bCs/>
          <w:sz w:val="40"/>
          <w:szCs w:val="40"/>
        </w:rPr>
        <w:t xml:space="preserve"> am Beispiel der Montage des Ost-Gadgets</w:t>
      </w:r>
      <w:r w:rsidR="00C3290E">
        <w:rPr>
          <w:b/>
          <w:bCs/>
          <w:sz w:val="40"/>
          <w:szCs w:val="40"/>
        </w:rPr>
        <w:t xml:space="preserve"> </w:t>
      </w:r>
    </w:p>
    <w:p w14:paraId="7CC83147" w14:textId="77777777" w:rsidR="00C3290E" w:rsidRDefault="00C3290E" w:rsidP="00C3290E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ITBO Modul </w:t>
      </w:r>
    </w:p>
    <w:p w14:paraId="27177CFC" w14:textId="77777777" w:rsidR="00C3290E" w:rsidRDefault="00C3290E" w:rsidP="00C3290E">
      <w:pPr>
        <w:pStyle w:val="Default"/>
        <w:rPr>
          <w:sz w:val="28"/>
          <w:szCs w:val="28"/>
        </w:rPr>
      </w:pPr>
    </w:p>
    <w:p w14:paraId="4B22A3B1" w14:textId="77777777" w:rsidR="00C3290E" w:rsidRPr="00C3290E" w:rsidRDefault="00C3290E" w:rsidP="00C3290E">
      <w:pPr>
        <w:pStyle w:val="Default"/>
        <w:spacing w:after="120"/>
        <w:rPr>
          <w:b/>
          <w:bCs/>
          <w:sz w:val="28"/>
          <w:szCs w:val="28"/>
        </w:rPr>
      </w:pPr>
      <w:r w:rsidRPr="00C3290E">
        <w:rPr>
          <w:b/>
          <w:bCs/>
          <w:sz w:val="28"/>
          <w:szCs w:val="28"/>
        </w:rPr>
        <w:t>Ziel und Ausgangssituation</w:t>
      </w:r>
    </w:p>
    <w:p w14:paraId="28211320" w14:textId="22F1E30A" w:rsidR="00FA6D70" w:rsidRDefault="00184A88" w:rsidP="00971399">
      <w:pPr>
        <w:pStyle w:val="Default"/>
        <w:spacing w:after="120"/>
        <w:rPr>
          <w:sz w:val="20"/>
          <w:szCs w:val="28"/>
        </w:rPr>
      </w:pPr>
      <w:r>
        <w:rPr>
          <w:sz w:val="20"/>
          <w:szCs w:val="28"/>
        </w:rPr>
        <w:t xml:space="preserve">In der digitalen Produktion bietet die Mensch </w:t>
      </w:r>
      <w:r w:rsidR="00940E71">
        <w:rPr>
          <w:sz w:val="20"/>
          <w:szCs w:val="28"/>
        </w:rPr>
        <w:t>T</w:t>
      </w:r>
      <w:r w:rsidR="00971399">
        <w:rPr>
          <w:sz w:val="20"/>
          <w:szCs w:val="28"/>
        </w:rPr>
        <w:t>echnik/</w:t>
      </w:r>
      <w:r>
        <w:rPr>
          <w:sz w:val="20"/>
          <w:szCs w:val="28"/>
        </w:rPr>
        <w:t xml:space="preserve">Roboter Kooperation </w:t>
      </w:r>
      <w:proofErr w:type="spellStart"/>
      <w:r>
        <w:rPr>
          <w:sz w:val="20"/>
          <w:szCs w:val="28"/>
        </w:rPr>
        <w:t>grosse</w:t>
      </w:r>
      <w:proofErr w:type="spellEnd"/>
      <w:r>
        <w:rPr>
          <w:sz w:val="20"/>
          <w:szCs w:val="28"/>
        </w:rPr>
        <w:t xml:space="preserve"> Chancen</w:t>
      </w:r>
      <w:r w:rsidR="00A90E66">
        <w:rPr>
          <w:sz w:val="20"/>
          <w:szCs w:val="28"/>
        </w:rPr>
        <w:t>,</w:t>
      </w:r>
      <w:r>
        <w:rPr>
          <w:sz w:val="20"/>
          <w:szCs w:val="28"/>
        </w:rPr>
        <w:t xml:space="preserve"> um </w:t>
      </w:r>
      <w:r w:rsidRPr="00184A88">
        <w:rPr>
          <w:sz w:val="20"/>
          <w:szCs w:val="28"/>
        </w:rPr>
        <w:t>einfache, flexible und kosteneffiziente Automatisierung</w:t>
      </w:r>
      <w:r>
        <w:rPr>
          <w:sz w:val="20"/>
          <w:szCs w:val="28"/>
        </w:rPr>
        <w:t xml:space="preserve"> umzusetzen. Mensch und Roboter können fähigkeitsbasiert zusammenarbeiten und die jeweiligen Stärken optimal genutzt werden. Ebenso können Mitarbeiter gezielt unterstützt und von unergonomischen und monotonen Aufgaben entlastet </w:t>
      </w:r>
      <w:r w:rsidR="00C52C0E">
        <w:rPr>
          <w:sz w:val="20"/>
          <w:szCs w:val="28"/>
        </w:rPr>
        <w:t>w</w:t>
      </w:r>
      <w:r w:rsidR="00971399">
        <w:rPr>
          <w:sz w:val="20"/>
          <w:szCs w:val="28"/>
        </w:rPr>
        <w:t>erden</w:t>
      </w:r>
      <w:r>
        <w:rPr>
          <w:sz w:val="20"/>
          <w:szCs w:val="28"/>
        </w:rPr>
        <w:t xml:space="preserve">. </w:t>
      </w:r>
    </w:p>
    <w:p w14:paraId="0783D0FB" w14:textId="0EA8C27C" w:rsidR="00955E5C" w:rsidRPr="00971399" w:rsidRDefault="00A11DA1" w:rsidP="00971399">
      <w:pPr>
        <w:pStyle w:val="Default"/>
        <w:spacing w:after="120"/>
        <w:rPr>
          <w:sz w:val="20"/>
          <w:szCs w:val="28"/>
        </w:rPr>
      </w:pPr>
      <w:r>
        <w:rPr>
          <w:sz w:val="20"/>
          <w:szCs w:val="28"/>
        </w:rPr>
        <w:t xml:space="preserve">Bei der direkten Zusammenarbeit </w:t>
      </w:r>
      <w:proofErr w:type="gramStart"/>
      <w:r>
        <w:rPr>
          <w:sz w:val="20"/>
          <w:szCs w:val="28"/>
        </w:rPr>
        <w:t>von Mensch</w:t>
      </w:r>
      <w:proofErr w:type="gramEnd"/>
      <w:r>
        <w:rPr>
          <w:sz w:val="20"/>
          <w:szCs w:val="28"/>
        </w:rPr>
        <w:t xml:space="preserve"> und </w:t>
      </w:r>
      <w:r w:rsidR="00396DD9">
        <w:rPr>
          <w:sz w:val="20"/>
          <w:szCs w:val="28"/>
        </w:rPr>
        <w:t>Maschinen</w:t>
      </w:r>
      <w:r w:rsidR="00955E5C" w:rsidRPr="00955E5C">
        <w:rPr>
          <w:sz w:val="20"/>
          <w:szCs w:val="28"/>
        </w:rPr>
        <w:t xml:space="preserve"> </w:t>
      </w:r>
      <w:r>
        <w:rPr>
          <w:sz w:val="20"/>
          <w:szCs w:val="28"/>
        </w:rPr>
        <w:t xml:space="preserve">muss </w:t>
      </w:r>
      <w:r w:rsidR="00955E5C" w:rsidRPr="00955E5C">
        <w:rPr>
          <w:sz w:val="20"/>
          <w:szCs w:val="28"/>
        </w:rPr>
        <w:t xml:space="preserve">speziell auf den Bereich der Sicherheit besonderes Augenmerk gelegt werden. Für eine Mensch-Roboter-Kollaboration sind </w:t>
      </w:r>
      <w:r w:rsidR="00396DD9">
        <w:rPr>
          <w:sz w:val="20"/>
          <w:szCs w:val="28"/>
        </w:rPr>
        <w:t xml:space="preserve">beispielsweise </w:t>
      </w:r>
      <w:r w:rsidR="00955E5C" w:rsidRPr="00955E5C">
        <w:rPr>
          <w:sz w:val="20"/>
          <w:szCs w:val="28"/>
        </w:rPr>
        <w:t xml:space="preserve">enge rechtliche </w:t>
      </w:r>
      <w:r w:rsidR="005336D1">
        <w:rPr>
          <w:sz w:val="20"/>
          <w:szCs w:val="28"/>
        </w:rPr>
        <w:t xml:space="preserve">und normative </w:t>
      </w:r>
      <w:r w:rsidR="00955E5C" w:rsidRPr="00955E5C">
        <w:rPr>
          <w:sz w:val="20"/>
          <w:szCs w:val="28"/>
        </w:rPr>
        <w:t>Rahmenbedingungen gegeben</w:t>
      </w:r>
      <w:r w:rsidR="00EF0FD6">
        <w:rPr>
          <w:sz w:val="20"/>
          <w:szCs w:val="28"/>
        </w:rPr>
        <w:t xml:space="preserve"> (</w:t>
      </w:r>
      <w:r w:rsidR="00675E66" w:rsidRPr="00675E66">
        <w:rPr>
          <w:sz w:val="20"/>
          <w:szCs w:val="28"/>
        </w:rPr>
        <w:t>EN ISO 10218-2</w:t>
      </w:r>
      <w:r w:rsidR="00675E66">
        <w:rPr>
          <w:sz w:val="20"/>
          <w:szCs w:val="28"/>
        </w:rPr>
        <w:t xml:space="preserve">, </w:t>
      </w:r>
      <w:r w:rsidR="00EF0FD6" w:rsidRPr="00EF0FD6">
        <w:rPr>
          <w:sz w:val="20"/>
          <w:szCs w:val="28"/>
        </w:rPr>
        <w:t>ISO/TS 15066</w:t>
      </w:r>
      <w:r w:rsidR="00EF0FD6">
        <w:rPr>
          <w:sz w:val="20"/>
          <w:szCs w:val="28"/>
        </w:rPr>
        <w:t>)</w:t>
      </w:r>
      <w:r w:rsidR="00FB6369">
        <w:rPr>
          <w:sz w:val="20"/>
          <w:szCs w:val="28"/>
        </w:rPr>
        <w:t>.</w:t>
      </w:r>
      <w:r w:rsidR="00955E5C" w:rsidRPr="00955E5C">
        <w:rPr>
          <w:sz w:val="20"/>
          <w:szCs w:val="28"/>
        </w:rPr>
        <w:t xml:space="preserve"> </w:t>
      </w:r>
    </w:p>
    <w:p w14:paraId="0DEC9698" w14:textId="5694A000" w:rsidR="00FB6369" w:rsidRDefault="00184A88" w:rsidP="00C3290E">
      <w:pPr>
        <w:pStyle w:val="Default"/>
        <w:rPr>
          <w:sz w:val="20"/>
          <w:szCs w:val="28"/>
        </w:rPr>
      </w:pPr>
      <w:r w:rsidRPr="00184A88">
        <w:rPr>
          <w:sz w:val="20"/>
          <w:szCs w:val="28"/>
        </w:rPr>
        <w:t xml:space="preserve">Im Zuge dieses Modul </w:t>
      </w:r>
      <w:r w:rsidR="00FB6369">
        <w:rPr>
          <w:sz w:val="20"/>
          <w:szCs w:val="28"/>
        </w:rPr>
        <w:t>erle</w:t>
      </w:r>
      <w:r w:rsidR="0046448D">
        <w:rPr>
          <w:sz w:val="20"/>
          <w:szCs w:val="28"/>
        </w:rPr>
        <w:t>r</w:t>
      </w:r>
      <w:r w:rsidR="00FB6369">
        <w:rPr>
          <w:sz w:val="20"/>
          <w:szCs w:val="28"/>
        </w:rPr>
        <w:t xml:space="preserve">nen </w:t>
      </w:r>
      <w:r w:rsidRPr="00184A88">
        <w:rPr>
          <w:sz w:val="20"/>
          <w:szCs w:val="28"/>
        </w:rPr>
        <w:t>die Studierenden</w:t>
      </w:r>
      <w:r w:rsidR="00FB6369">
        <w:rPr>
          <w:sz w:val="20"/>
          <w:szCs w:val="28"/>
        </w:rPr>
        <w:t xml:space="preserve"> eine Methodik wie Mensch-</w:t>
      </w:r>
      <w:r w:rsidR="00396DD9">
        <w:rPr>
          <w:sz w:val="20"/>
          <w:szCs w:val="28"/>
        </w:rPr>
        <w:t>Technik</w:t>
      </w:r>
      <w:r w:rsidR="00FB6369">
        <w:rPr>
          <w:sz w:val="20"/>
          <w:szCs w:val="28"/>
        </w:rPr>
        <w:t xml:space="preserve"> </w:t>
      </w:r>
      <w:r w:rsidR="00396DD9">
        <w:rPr>
          <w:sz w:val="20"/>
          <w:szCs w:val="28"/>
        </w:rPr>
        <w:t>Interaktion</w:t>
      </w:r>
      <w:r w:rsidR="00FB6369">
        <w:rPr>
          <w:sz w:val="20"/>
          <w:szCs w:val="28"/>
        </w:rPr>
        <w:t xml:space="preserve"> in </w:t>
      </w:r>
      <w:r w:rsidR="00396DD9">
        <w:rPr>
          <w:sz w:val="20"/>
          <w:szCs w:val="28"/>
        </w:rPr>
        <w:t>mehreren</w:t>
      </w:r>
      <w:r w:rsidR="00FB6369">
        <w:rPr>
          <w:sz w:val="20"/>
          <w:szCs w:val="28"/>
        </w:rPr>
        <w:t xml:space="preserve"> Schritten </w:t>
      </w:r>
      <w:r w:rsidR="004A3DD2">
        <w:rPr>
          <w:sz w:val="20"/>
          <w:szCs w:val="28"/>
        </w:rPr>
        <w:t xml:space="preserve">ausgehen von </w:t>
      </w:r>
      <w:proofErr w:type="spellStart"/>
      <w:r w:rsidR="004A3DD2">
        <w:rPr>
          <w:sz w:val="20"/>
          <w:szCs w:val="28"/>
        </w:rPr>
        <w:t>Safety</w:t>
      </w:r>
      <w:proofErr w:type="spellEnd"/>
      <w:r w:rsidR="00675E66">
        <w:rPr>
          <w:sz w:val="20"/>
          <w:szCs w:val="28"/>
        </w:rPr>
        <w:t>-</w:t>
      </w:r>
      <w:proofErr w:type="spellStart"/>
      <w:r w:rsidR="004A3DD2">
        <w:rPr>
          <w:sz w:val="20"/>
          <w:szCs w:val="28"/>
        </w:rPr>
        <w:t>by</w:t>
      </w:r>
      <w:proofErr w:type="spellEnd"/>
      <w:r w:rsidR="00675E66">
        <w:rPr>
          <w:sz w:val="20"/>
          <w:szCs w:val="28"/>
        </w:rPr>
        <w:t>-</w:t>
      </w:r>
      <w:r w:rsidR="004A3DD2">
        <w:rPr>
          <w:sz w:val="20"/>
          <w:szCs w:val="28"/>
        </w:rPr>
        <w:t>Design über Sicherheitseinrichtungen bis zur Bedienerschulung und Information sicher umgesetzt werden kann</w:t>
      </w:r>
      <w:r w:rsidR="00E16E8E">
        <w:rPr>
          <w:sz w:val="20"/>
          <w:szCs w:val="28"/>
        </w:rPr>
        <w:t xml:space="preserve"> und wie mögliche Risiken b</w:t>
      </w:r>
      <w:r w:rsidR="0046448D">
        <w:rPr>
          <w:sz w:val="20"/>
          <w:szCs w:val="28"/>
        </w:rPr>
        <w:t>e</w:t>
      </w:r>
      <w:r w:rsidR="00E16E8E">
        <w:rPr>
          <w:sz w:val="20"/>
          <w:szCs w:val="28"/>
        </w:rPr>
        <w:t>urteilt und optimiert werden können</w:t>
      </w:r>
      <w:r w:rsidR="004A3DD2">
        <w:rPr>
          <w:sz w:val="20"/>
          <w:szCs w:val="28"/>
        </w:rPr>
        <w:t>.</w:t>
      </w:r>
    </w:p>
    <w:p w14:paraId="17E77D7B" w14:textId="506742AC" w:rsidR="00184A88" w:rsidRPr="008A43E5" w:rsidRDefault="004A3DD2" w:rsidP="00C3290E">
      <w:pPr>
        <w:pStyle w:val="Default"/>
        <w:rPr>
          <w:sz w:val="22"/>
          <w:szCs w:val="28"/>
        </w:rPr>
      </w:pPr>
      <w:r>
        <w:rPr>
          <w:sz w:val="20"/>
          <w:szCs w:val="28"/>
        </w:rPr>
        <w:t>Praktisch umgesetzt wird dies</w:t>
      </w:r>
      <w:r w:rsidR="00184A88" w:rsidRPr="00184A88">
        <w:rPr>
          <w:sz w:val="20"/>
          <w:szCs w:val="28"/>
        </w:rPr>
        <w:t xml:space="preserve"> innerhalb der hy</w:t>
      </w:r>
      <w:r w:rsidR="00A90E66">
        <w:rPr>
          <w:sz w:val="20"/>
          <w:szCs w:val="28"/>
        </w:rPr>
        <w:t xml:space="preserve">briden Lernfabrik </w:t>
      </w:r>
      <w:r>
        <w:rPr>
          <w:sz w:val="20"/>
          <w:szCs w:val="28"/>
        </w:rPr>
        <w:t>anhand des</w:t>
      </w:r>
      <w:r w:rsidR="00A90E66">
        <w:rPr>
          <w:sz w:val="20"/>
          <w:szCs w:val="28"/>
        </w:rPr>
        <w:t xml:space="preserve"> Montage</w:t>
      </w:r>
      <w:r w:rsidR="00184A88" w:rsidRPr="00184A88">
        <w:rPr>
          <w:sz w:val="20"/>
          <w:szCs w:val="28"/>
        </w:rPr>
        <w:t>prozess des Ost-Gadgets in Mensch-Roboter Kooperation</w:t>
      </w:r>
      <w:r w:rsidR="00EE4E23">
        <w:rPr>
          <w:sz w:val="20"/>
          <w:szCs w:val="28"/>
        </w:rPr>
        <w:t>,</w:t>
      </w:r>
      <w:r w:rsidR="00184A88" w:rsidRPr="00184A88">
        <w:rPr>
          <w:sz w:val="20"/>
          <w:szCs w:val="28"/>
        </w:rPr>
        <w:t xml:space="preserve"> </w:t>
      </w:r>
      <w:r w:rsidR="00223BC2">
        <w:rPr>
          <w:sz w:val="20"/>
          <w:szCs w:val="28"/>
        </w:rPr>
        <w:t>wobei hier ein vorgegebener Prozessablauf hinsichtlich Sicherheit untersucht, bewertet und optimiert werden soll.</w:t>
      </w:r>
    </w:p>
    <w:p w14:paraId="26C59CC5" w14:textId="77777777" w:rsidR="00890DB8" w:rsidRPr="008A43E5" w:rsidRDefault="00890DB8" w:rsidP="00C3290E">
      <w:pPr>
        <w:pStyle w:val="Default"/>
        <w:rPr>
          <w:sz w:val="22"/>
          <w:szCs w:val="28"/>
        </w:rPr>
      </w:pPr>
    </w:p>
    <w:p w14:paraId="061BF72E" w14:textId="77777777" w:rsidR="00C3290E" w:rsidRDefault="00C3290E" w:rsidP="00C3290E">
      <w:pPr>
        <w:pStyle w:val="Default"/>
        <w:spacing w:after="120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Voraussetzungen für die Lerneinheit </w:t>
      </w:r>
    </w:p>
    <w:p w14:paraId="79E6495E" w14:textId="77777777" w:rsidR="00C3290E" w:rsidRPr="002E3744" w:rsidRDefault="00C3290E" w:rsidP="00C3290E">
      <w:pPr>
        <w:pStyle w:val="Default"/>
        <w:rPr>
          <w:color w:val="FF0000"/>
          <w:sz w:val="20"/>
          <w:szCs w:val="20"/>
        </w:rPr>
      </w:pPr>
      <w:r w:rsidRPr="002E3744">
        <w:rPr>
          <w:color w:val="FF0000"/>
          <w:sz w:val="20"/>
          <w:szCs w:val="20"/>
        </w:rPr>
        <w:t xml:space="preserve">Semester: 3. oder 4. Semester </w:t>
      </w:r>
    </w:p>
    <w:p w14:paraId="12999B0E" w14:textId="77777777" w:rsidR="002E3744" w:rsidRPr="002E3744" w:rsidRDefault="00C3290E" w:rsidP="00C3290E">
      <w:pPr>
        <w:pStyle w:val="Default"/>
        <w:rPr>
          <w:color w:val="FF0000"/>
          <w:sz w:val="20"/>
          <w:szCs w:val="20"/>
        </w:rPr>
      </w:pPr>
      <w:r w:rsidRPr="002E3744">
        <w:rPr>
          <w:color w:val="FF0000"/>
          <w:sz w:val="20"/>
          <w:szCs w:val="20"/>
        </w:rPr>
        <w:t>S</w:t>
      </w:r>
      <w:r w:rsidR="002E3744" w:rsidRPr="002E3744">
        <w:rPr>
          <w:color w:val="FF0000"/>
          <w:sz w:val="20"/>
          <w:szCs w:val="20"/>
        </w:rPr>
        <w:t>tudiengänge: alle Studiengänge</w:t>
      </w:r>
    </w:p>
    <w:p w14:paraId="493030D8" w14:textId="0162718F" w:rsidR="002E3744" w:rsidRPr="00011B22" w:rsidRDefault="00C3290E" w:rsidP="00EE4E23">
      <w:pPr>
        <w:pStyle w:val="Default"/>
        <w:spacing w:after="120"/>
        <w:rPr>
          <w:color w:val="FF0000"/>
          <w:sz w:val="20"/>
          <w:szCs w:val="20"/>
        </w:rPr>
      </w:pPr>
      <w:r w:rsidRPr="002E3744">
        <w:rPr>
          <w:color w:val="FF0000"/>
          <w:sz w:val="20"/>
          <w:szCs w:val="20"/>
        </w:rPr>
        <w:t xml:space="preserve">Voraussetzungen: </w:t>
      </w:r>
      <w:r w:rsidR="009B76AF">
        <w:rPr>
          <w:color w:val="FF0000"/>
          <w:sz w:val="20"/>
          <w:szCs w:val="20"/>
        </w:rPr>
        <w:t>Idealerweise ITBO Seminar MRK</w:t>
      </w:r>
    </w:p>
    <w:p w14:paraId="0E464BE8" w14:textId="4B138D02" w:rsidR="002E3744" w:rsidRPr="002E3744" w:rsidRDefault="00C3290E" w:rsidP="00EE4E23">
      <w:pPr>
        <w:pStyle w:val="Default"/>
        <w:spacing w:after="120"/>
        <w:rPr>
          <w:color w:val="auto"/>
          <w:sz w:val="20"/>
          <w:szCs w:val="20"/>
        </w:rPr>
      </w:pPr>
      <w:r w:rsidRPr="002E3744">
        <w:rPr>
          <w:color w:val="auto"/>
          <w:sz w:val="20"/>
          <w:szCs w:val="20"/>
        </w:rPr>
        <w:t xml:space="preserve">Art der Durchführung: Präsenzunterricht und Selbststudium. Aufteilung der Studierende in </w:t>
      </w:r>
      <w:r w:rsidR="002E3744" w:rsidRPr="002E3744">
        <w:rPr>
          <w:color w:val="auto"/>
          <w:sz w:val="20"/>
          <w:szCs w:val="20"/>
        </w:rPr>
        <w:t>G</w:t>
      </w:r>
      <w:r w:rsidRPr="002E3744">
        <w:rPr>
          <w:color w:val="auto"/>
          <w:sz w:val="20"/>
          <w:szCs w:val="20"/>
        </w:rPr>
        <w:t xml:space="preserve">ruppen </w:t>
      </w:r>
    </w:p>
    <w:p w14:paraId="39DAAB12" w14:textId="77777777" w:rsidR="00C3290E" w:rsidRDefault="00C3290E" w:rsidP="00C3290E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Umfang: </w:t>
      </w:r>
    </w:p>
    <w:p w14:paraId="14E19654" w14:textId="77777777" w:rsidR="00C3290E" w:rsidRDefault="00D57C52" w:rsidP="00D57C52">
      <w:pPr>
        <w:pStyle w:val="Default"/>
        <w:numPr>
          <w:ilvl w:val="0"/>
          <w:numId w:val="2"/>
        </w:numPr>
        <w:spacing w:after="19"/>
        <w:rPr>
          <w:sz w:val="20"/>
          <w:szCs w:val="20"/>
        </w:rPr>
      </w:pPr>
      <w:r>
        <w:rPr>
          <w:sz w:val="20"/>
          <w:szCs w:val="20"/>
        </w:rPr>
        <w:t>4</w:t>
      </w:r>
      <w:r w:rsidR="00C3290E">
        <w:rPr>
          <w:sz w:val="20"/>
          <w:szCs w:val="20"/>
        </w:rPr>
        <w:t xml:space="preserve"> Lektionen à 45 Minuten </w:t>
      </w:r>
    </w:p>
    <w:p w14:paraId="2D50BE41" w14:textId="1C983655" w:rsidR="00C3290E" w:rsidRDefault="009B76AF" w:rsidP="00D57C52">
      <w:pPr>
        <w:pStyle w:val="Default"/>
        <w:numPr>
          <w:ilvl w:val="0"/>
          <w:numId w:val="2"/>
        </w:numPr>
        <w:spacing w:after="19"/>
        <w:rPr>
          <w:sz w:val="20"/>
          <w:szCs w:val="20"/>
        </w:rPr>
      </w:pPr>
      <w:r>
        <w:rPr>
          <w:sz w:val="20"/>
          <w:szCs w:val="20"/>
        </w:rPr>
        <w:t>2</w:t>
      </w:r>
      <w:r w:rsidR="00C3290E">
        <w:rPr>
          <w:sz w:val="20"/>
          <w:szCs w:val="20"/>
        </w:rPr>
        <w:t xml:space="preserve"> Stunden Selbststudium </w:t>
      </w:r>
      <w:r w:rsidR="00D57C52">
        <w:rPr>
          <w:sz w:val="20"/>
          <w:szCs w:val="20"/>
        </w:rPr>
        <w:t>zur Vorbereitung</w:t>
      </w:r>
    </w:p>
    <w:p w14:paraId="0D9F7DC3" w14:textId="0E966BDC" w:rsidR="00D57C52" w:rsidRPr="008A43E5" w:rsidRDefault="00EC2A85" w:rsidP="00C3290E">
      <w:pPr>
        <w:pStyle w:val="Default"/>
        <w:numPr>
          <w:ilvl w:val="0"/>
          <w:numId w:val="2"/>
        </w:numPr>
        <w:spacing w:after="19"/>
        <w:rPr>
          <w:sz w:val="20"/>
          <w:szCs w:val="20"/>
        </w:rPr>
      </w:pPr>
      <w:r>
        <w:rPr>
          <w:sz w:val="20"/>
          <w:szCs w:val="20"/>
        </w:rPr>
        <w:t>4</w:t>
      </w:r>
      <w:r w:rsidR="008A43E5">
        <w:rPr>
          <w:sz w:val="20"/>
          <w:szCs w:val="20"/>
        </w:rPr>
        <w:t xml:space="preserve"> Stunden Selbststudium während der Veranstaltung zur Konzeptionierung</w:t>
      </w:r>
      <w:r w:rsidR="009B76AF">
        <w:rPr>
          <w:sz w:val="20"/>
          <w:szCs w:val="20"/>
        </w:rPr>
        <w:t>, Si</w:t>
      </w:r>
      <w:r w:rsidR="00675E66">
        <w:rPr>
          <w:sz w:val="20"/>
          <w:szCs w:val="20"/>
        </w:rPr>
        <w:t>c</w:t>
      </w:r>
      <w:r w:rsidR="009B76AF">
        <w:rPr>
          <w:sz w:val="20"/>
          <w:szCs w:val="20"/>
        </w:rPr>
        <w:t>herheitsbewertung und Prozessoptimierung</w:t>
      </w:r>
    </w:p>
    <w:p w14:paraId="3AA85385" w14:textId="5FA7FBEC" w:rsidR="00C3290E" w:rsidRDefault="00C3290E" w:rsidP="00D57C52">
      <w:pPr>
        <w:pStyle w:val="Default"/>
        <w:numPr>
          <w:ilvl w:val="0"/>
          <w:numId w:val="2"/>
        </w:numPr>
        <w:rPr>
          <w:sz w:val="20"/>
          <w:szCs w:val="20"/>
        </w:rPr>
      </w:pPr>
      <w:r>
        <w:rPr>
          <w:sz w:val="20"/>
          <w:szCs w:val="20"/>
        </w:rPr>
        <w:t>Leistungsnachweis: Dokumentation (</w:t>
      </w:r>
      <w:r w:rsidR="00675E66">
        <w:rPr>
          <w:sz w:val="20"/>
          <w:szCs w:val="20"/>
        </w:rPr>
        <w:t>Analyse Roboterprozess</w:t>
      </w:r>
      <w:r w:rsidR="00EC2A85">
        <w:rPr>
          <w:sz w:val="20"/>
          <w:szCs w:val="20"/>
        </w:rPr>
        <w:t xml:space="preserve">, </w:t>
      </w:r>
      <w:r w:rsidR="00675E66">
        <w:rPr>
          <w:sz w:val="20"/>
          <w:szCs w:val="20"/>
        </w:rPr>
        <w:t>Sicherheitsbewertung</w:t>
      </w:r>
      <w:r w:rsidR="00EC2A85">
        <w:rPr>
          <w:sz w:val="20"/>
          <w:szCs w:val="20"/>
        </w:rPr>
        <w:t xml:space="preserve">, </w:t>
      </w:r>
      <w:r w:rsidR="00675E66">
        <w:rPr>
          <w:sz w:val="20"/>
          <w:szCs w:val="20"/>
        </w:rPr>
        <w:t>Optimierungskonzept</w:t>
      </w:r>
      <w:r>
        <w:rPr>
          <w:sz w:val="20"/>
          <w:szCs w:val="20"/>
        </w:rPr>
        <w:t xml:space="preserve">) </w:t>
      </w:r>
    </w:p>
    <w:p w14:paraId="6698D933" w14:textId="613447B6" w:rsidR="00C3290E" w:rsidRDefault="008A43E5" w:rsidP="008A43E5">
      <w:pPr>
        <w:pStyle w:val="Default"/>
        <w:numPr>
          <w:ilvl w:val="0"/>
          <w:numId w:val="2"/>
        </w:numPr>
        <w:rPr>
          <w:sz w:val="20"/>
          <w:szCs w:val="20"/>
        </w:rPr>
      </w:pPr>
      <w:r>
        <w:rPr>
          <w:sz w:val="20"/>
          <w:szCs w:val="20"/>
        </w:rPr>
        <w:t xml:space="preserve">Mündliche </w:t>
      </w:r>
      <w:r w:rsidR="00C3290E">
        <w:rPr>
          <w:sz w:val="20"/>
          <w:szCs w:val="20"/>
        </w:rPr>
        <w:t xml:space="preserve">Prüfung: </w:t>
      </w:r>
      <w:r>
        <w:rPr>
          <w:sz w:val="20"/>
          <w:szCs w:val="20"/>
        </w:rPr>
        <w:t>Präsentation</w:t>
      </w:r>
      <w:r w:rsidRPr="008A43E5">
        <w:t xml:space="preserve"> </w:t>
      </w:r>
      <w:r w:rsidR="00EC2A85">
        <w:rPr>
          <w:sz w:val="20"/>
          <w:szCs w:val="20"/>
        </w:rPr>
        <w:t xml:space="preserve">der </w:t>
      </w:r>
      <w:r w:rsidR="00675E66">
        <w:rPr>
          <w:sz w:val="20"/>
          <w:szCs w:val="20"/>
        </w:rPr>
        <w:t>sicheren</w:t>
      </w:r>
      <w:r w:rsidR="00EC2A85">
        <w:rPr>
          <w:sz w:val="20"/>
          <w:szCs w:val="20"/>
        </w:rPr>
        <w:t xml:space="preserve"> MRK Applikation</w:t>
      </w:r>
      <w:r w:rsidR="00744387">
        <w:rPr>
          <w:sz w:val="20"/>
          <w:szCs w:val="20"/>
        </w:rPr>
        <w:t>,</w:t>
      </w:r>
      <w:r>
        <w:rPr>
          <w:sz w:val="20"/>
          <w:szCs w:val="20"/>
        </w:rPr>
        <w:t xml:space="preserve"> Beantwortung von </w:t>
      </w:r>
      <w:r w:rsidR="00C3290E">
        <w:rPr>
          <w:sz w:val="20"/>
          <w:szCs w:val="20"/>
        </w:rPr>
        <w:t xml:space="preserve">Fragen </w:t>
      </w:r>
    </w:p>
    <w:p w14:paraId="10D16919" w14:textId="77777777" w:rsidR="00C3290E" w:rsidRDefault="00C3290E" w:rsidP="00C3290E">
      <w:pPr>
        <w:pStyle w:val="Default"/>
        <w:rPr>
          <w:sz w:val="20"/>
          <w:szCs w:val="20"/>
        </w:rPr>
      </w:pPr>
    </w:p>
    <w:p w14:paraId="4CB9A951" w14:textId="77777777" w:rsidR="00C3290E" w:rsidRDefault="00C3290E" w:rsidP="00C3290E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Sprache der Materialien: Deutsch oder Englisch </w:t>
      </w:r>
    </w:p>
    <w:p w14:paraId="09A15BF9" w14:textId="77777777" w:rsidR="00C3290E" w:rsidRDefault="00C3290E" w:rsidP="00C3290E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Benötigte Ressourcen: </w:t>
      </w:r>
    </w:p>
    <w:p w14:paraId="0E52273E" w14:textId="77777777" w:rsidR="00EC2A85" w:rsidRDefault="00EC2A85" w:rsidP="00EC2A85">
      <w:pPr>
        <w:pStyle w:val="Default"/>
        <w:numPr>
          <w:ilvl w:val="0"/>
          <w:numId w:val="3"/>
        </w:numPr>
        <w:spacing w:after="19"/>
        <w:rPr>
          <w:sz w:val="20"/>
          <w:szCs w:val="20"/>
        </w:rPr>
      </w:pPr>
      <w:r>
        <w:rPr>
          <w:sz w:val="20"/>
          <w:szCs w:val="20"/>
        </w:rPr>
        <w:t>MRK fähiges Robotersystem (Universal Robot</w:t>
      </w:r>
      <w:r w:rsidR="00664FD7">
        <w:rPr>
          <w:sz w:val="20"/>
          <w:szCs w:val="20"/>
        </w:rPr>
        <w:t xml:space="preserve"> o.ä.</w:t>
      </w:r>
      <w:r>
        <w:rPr>
          <w:sz w:val="20"/>
          <w:szCs w:val="20"/>
        </w:rPr>
        <w:t>)</w:t>
      </w:r>
    </w:p>
    <w:p w14:paraId="341AF5E6" w14:textId="461B70D6" w:rsidR="00EC2A85" w:rsidRDefault="00EC2A85" w:rsidP="00EC2A85">
      <w:pPr>
        <w:pStyle w:val="Default"/>
        <w:numPr>
          <w:ilvl w:val="0"/>
          <w:numId w:val="3"/>
        </w:numPr>
        <w:spacing w:after="19"/>
        <w:rPr>
          <w:sz w:val="20"/>
          <w:szCs w:val="20"/>
        </w:rPr>
      </w:pPr>
      <w:r>
        <w:rPr>
          <w:sz w:val="20"/>
          <w:szCs w:val="20"/>
        </w:rPr>
        <w:t>Kraftmesssystem</w:t>
      </w:r>
      <w:r w:rsidR="0003534C">
        <w:rPr>
          <w:sz w:val="20"/>
          <w:szCs w:val="20"/>
        </w:rPr>
        <w:t>/Druckmessfolie</w:t>
      </w:r>
      <w:r>
        <w:rPr>
          <w:sz w:val="20"/>
          <w:szCs w:val="20"/>
        </w:rPr>
        <w:t xml:space="preserve"> </w:t>
      </w:r>
    </w:p>
    <w:p w14:paraId="1897F552" w14:textId="360B14D1" w:rsidR="00C3290E" w:rsidRPr="00011B22" w:rsidRDefault="00C3290E" w:rsidP="00C3290E">
      <w:pPr>
        <w:pStyle w:val="Default"/>
        <w:numPr>
          <w:ilvl w:val="0"/>
          <w:numId w:val="3"/>
        </w:numPr>
        <w:spacing w:after="19"/>
        <w:rPr>
          <w:sz w:val="20"/>
          <w:szCs w:val="20"/>
        </w:rPr>
      </w:pPr>
      <w:r>
        <w:rPr>
          <w:sz w:val="20"/>
          <w:szCs w:val="20"/>
        </w:rPr>
        <w:t xml:space="preserve">OST </w:t>
      </w:r>
      <w:proofErr w:type="spellStart"/>
      <w:r>
        <w:rPr>
          <w:sz w:val="20"/>
          <w:szCs w:val="20"/>
        </w:rPr>
        <w:t>Give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Away</w:t>
      </w:r>
      <w:r w:rsidR="008A43E5">
        <w:rPr>
          <w:sz w:val="20"/>
          <w:szCs w:val="20"/>
        </w:rPr>
        <w:t>s</w:t>
      </w:r>
      <w:proofErr w:type="spellEnd"/>
      <w:r>
        <w:rPr>
          <w:sz w:val="20"/>
          <w:szCs w:val="20"/>
        </w:rPr>
        <w:t xml:space="preserve"> </w:t>
      </w:r>
    </w:p>
    <w:p w14:paraId="18AB1010" w14:textId="77777777" w:rsidR="00C3290E" w:rsidRDefault="00C3290E" w:rsidP="00C3290E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>Lernziele</w:t>
      </w:r>
      <w:r w:rsidR="00FA6D70">
        <w:rPr>
          <w:b/>
          <w:bCs/>
          <w:sz w:val="23"/>
          <w:szCs w:val="23"/>
        </w:rPr>
        <w:t>:</w:t>
      </w:r>
      <w:r>
        <w:rPr>
          <w:b/>
          <w:bCs/>
          <w:sz w:val="23"/>
          <w:szCs w:val="23"/>
        </w:rPr>
        <w:t xml:space="preserve"> </w:t>
      </w:r>
    </w:p>
    <w:p w14:paraId="176A40C7" w14:textId="20DC760A" w:rsidR="00C3290E" w:rsidRDefault="00206955" w:rsidP="00FA6D70">
      <w:pPr>
        <w:pStyle w:val="Default"/>
        <w:numPr>
          <w:ilvl w:val="0"/>
          <w:numId w:val="2"/>
        </w:numPr>
        <w:spacing w:after="19"/>
        <w:ind w:left="284" w:hanging="284"/>
        <w:rPr>
          <w:sz w:val="20"/>
          <w:szCs w:val="20"/>
        </w:rPr>
      </w:pPr>
      <w:r>
        <w:rPr>
          <w:sz w:val="20"/>
          <w:szCs w:val="20"/>
        </w:rPr>
        <w:t>Erlernen der Grundlagen von Maschinen</w:t>
      </w:r>
      <w:r w:rsidR="009034C1">
        <w:rPr>
          <w:sz w:val="20"/>
          <w:szCs w:val="20"/>
        </w:rPr>
        <w:t>-</w:t>
      </w:r>
      <w:r>
        <w:rPr>
          <w:sz w:val="20"/>
          <w:szCs w:val="20"/>
        </w:rPr>
        <w:t xml:space="preserve"> und Robotersicherheit</w:t>
      </w:r>
    </w:p>
    <w:p w14:paraId="60575FCF" w14:textId="289A0776" w:rsidR="00206955" w:rsidRDefault="00206955" w:rsidP="00FA6D70">
      <w:pPr>
        <w:pStyle w:val="Default"/>
        <w:numPr>
          <w:ilvl w:val="0"/>
          <w:numId w:val="2"/>
        </w:numPr>
        <w:spacing w:after="19"/>
        <w:ind w:left="284" w:hanging="284"/>
        <w:rPr>
          <w:sz w:val="20"/>
          <w:szCs w:val="20"/>
        </w:rPr>
      </w:pPr>
      <w:r>
        <w:rPr>
          <w:sz w:val="20"/>
          <w:szCs w:val="20"/>
        </w:rPr>
        <w:t>Risikobeurteilung</w:t>
      </w:r>
      <w:r w:rsidR="009F25F9">
        <w:rPr>
          <w:sz w:val="20"/>
          <w:szCs w:val="20"/>
        </w:rPr>
        <w:t xml:space="preserve"> und Absicherung von Mensch</w:t>
      </w:r>
      <w:r w:rsidR="009034C1">
        <w:rPr>
          <w:sz w:val="20"/>
          <w:szCs w:val="20"/>
        </w:rPr>
        <w:t>-</w:t>
      </w:r>
      <w:r w:rsidR="009F25F9">
        <w:rPr>
          <w:sz w:val="20"/>
          <w:szCs w:val="20"/>
        </w:rPr>
        <w:t>Technik Interaktion</w:t>
      </w:r>
    </w:p>
    <w:p w14:paraId="66F30078" w14:textId="0D1A5C3F" w:rsidR="009F25F9" w:rsidRDefault="009F25F9" w:rsidP="00FA6D70">
      <w:pPr>
        <w:pStyle w:val="Default"/>
        <w:numPr>
          <w:ilvl w:val="0"/>
          <w:numId w:val="2"/>
        </w:numPr>
        <w:spacing w:after="19"/>
        <w:ind w:left="284" w:hanging="284"/>
        <w:rPr>
          <w:sz w:val="20"/>
          <w:szCs w:val="20"/>
        </w:rPr>
      </w:pPr>
      <w:r>
        <w:rPr>
          <w:sz w:val="20"/>
          <w:szCs w:val="20"/>
        </w:rPr>
        <w:t xml:space="preserve">Erlernen und Anwendung einer Methodik zur schrittweisen sicheren Auslegung von </w:t>
      </w:r>
      <w:r w:rsidR="006128BC">
        <w:rPr>
          <w:sz w:val="20"/>
          <w:szCs w:val="20"/>
        </w:rPr>
        <w:t>Mensch Roboter/Technik Interaktion</w:t>
      </w:r>
    </w:p>
    <w:p w14:paraId="475186FF" w14:textId="14A7FEF2" w:rsidR="006128BC" w:rsidRDefault="006128BC" w:rsidP="00FA6D70">
      <w:pPr>
        <w:pStyle w:val="Default"/>
        <w:numPr>
          <w:ilvl w:val="0"/>
          <w:numId w:val="2"/>
        </w:numPr>
        <w:spacing w:after="19"/>
        <w:ind w:left="284" w:hanging="284"/>
        <w:rPr>
          <w:sz w:val="20"/>
          <w:szCs w:val="20"/>
        </w:rPr>
      </w:pPr>
      <w:r>
        <w:rPr>
          <w:sz w:val="20"/>
          <w:szCs w:val="20"/>
        </w:rPr>
        <w:t>Kenntnis bestehender Normen und Richtlinien</w:t>
      </w:r>
    </w:p>
    <w:p w14:paraId="68945D8F" w14:textId="0BEC5944" w:rsidR="006128BC" w:rsidRDefault="006128BC" w:rsidP="00FA6D70">
      <w:pPr>
        <w:pStyle w:val="Default"/>
        <w:numPr>
          <w:ilvl w:val="0"/>
          <w:numId w:val="2"/>
        </w:numPr>
        <w:spacing w:after="19"/>
        <w:ind w:left="284" w:hanging="284"/>
        <w:rPr>
          <w:sz w:val="20"/>
          <w:szCs w:val="20"/>
        </w:rPr>
      </w:pPr>
      <w:r>
        <w:rPr>
          <w:sz w:val="20"/>
          <w:szCs w:val="20"/>
        </w:rPr>
        <w:t>G</w:t>
      </w:r>
      <w:r w:rsidRPr="006128BC">
        <w:rPr>
          <w:sz w:val="20"/>
          <w:szCs w:val="20"/>
        </w:rPr>
        <w:t xml:space="preserve">rundlegende Informationen zur </w:t>
      </w:r>
      <w:r>
        <w:rPr>
          <w:sz w:val="20"/>
          <w:szCs w:val="20"/>
        </w:rPr>
        <w:t>Kraft- und Druckmessung</w:t>
      </w:r>
    </w:p>
    <w:p w14:paraId="052946E5" w14:textId="128272A5" w:rsidR="006128BC" w:rsidRDefault="006128BC" w:rsidP="00FA6D70">
      <w:pPr>
        <w:pStyle w:val="Default"/>
        <w:numPr>
          <w:ilvl w:val="0"/>
          <w:numId w:val="2"/>
        </w:numPr>
        <w:spacing w:after="19"/>
        <w:ind w:left="284" w:hanging="284"/>
        <w:rPr>
          <w:sz w:val="20"/>
          <w:szCs w:val="20"/>
        </w:rPr>
      </w:pPr>
      <w:r>
        <w:rPr>
          <w:sz w:val="20"/>
          <w:szCs w:val="20"/>
        </w:rPr>
        <w:t xml:space="preserve">Praktische Analyse eines </w:t>
      </w:r>
      <w:r w:rsidR="00E378AA">
        <w:rPr>
          <w:sz w:val="20"/>
          <w:szCs w:val="20"/>
        </w:rPr>
        <w:t>P</w:t>
      </w:r>
      <w:r>
        <w:rPr>
          <w:sz w:val="20"/>
          <w:szCs w:val="20"/>
        </w:rPr>
        <w:t xml:space="preserve">rozessablaufs </w:t>
      </w:r>
      <w:r w:rsidR="00E378AA">
        <w:rPr>
          <w:sz w:val="20"/>
          <w:szCs w:val="20"/>
        </w:rPr>
        <w:t>in der hybriden Lernfabrik</w:t>
      </w:r>
    </w:p>
    <w:p w14:paraId="7893E5B1" w14:textId="147C06CB" w:rsidR="00E378AA" w:rsidRDefault="00657200" w:rsidP="00FA6D70">
      <w:pPr>
        <w:pStyle w:val="Default"/>
        <w:numPr>
          <w:ilvl w:val="0"/>
          <w:numId w:val="2"/>
        </w:numPr>
        <w:spacing w:after="19"/>
        <w:ind w:left="284" w:hanging="284"/>
        <w:rPr>
          <w:sz w:val="20"/>
          <w:szCs w:val="20"/>
        </w:rPr>
      </w:pPr>
      <w:r>
        <w:rPr>
          <w:sz w:val="20"/>
          <w:szCs w:val="20"/>
        </w:rPr>
        <w:t>Sicherheitsbewertung und Definition kritischer Prozessschritte</w:t>
      </w:r>
    </w:p>
    <w:p w14:paraId="751D5742" w14:textId="5E8587C5" w:rsidR="00657200" w:rsidRDefault="00011B22" w:rsidP="00FA6D70">
      <w:pPr>
        <w:pStyle w:val="Default"/>
        <w:numPr>
          <w:ilvl w:val="0"/>
          <w:numId w:val="2"/>
        </w:numPr>
        <w:spacing w:after="19"/>
        <w:ind w:left="284" w:hanging="284"/>
        <w:rPr>
          <w:sz w:val="20"/>
          <w:szCs w:val="20"/>
        </w:rPr>
      </w:pPr>
      <w:r>
        <w:rPr>
          <w:sz w:val="20"/>
          <w:szCs w:val="20"/>
        </w:rPr>
        <w:t xml:space="preserve">Kraft/ Druckmessung und Bewertung nach </w:t>
      </w:r>
      <w:r w:rsidRPr="00011B22">
        <w:rPr>
          <w:sz w:val="20"/>
          <w:szCs w:val="20"/>
        </w:rPr>
        <w:t>ISO/TS 15066</w:t>
      </w:r>
    </w:p>
    <w:p w14:paraId="43B66D67" w14:textId="2E592768" w:rsidR="00011B22" w:rsidRDefault="00011B22" w:rsidP="00FA6D70">
      <w:pPr>
        <w:pStyle w:val="Default"/>
        <w:numPr>
          <w:ilvl w:val="0"/>
          <w:numId w:val="2"/>
        </w:numPr>
        <w:spacing w:after="19"/>
        <w:ind w:left="284" w:hanging="284"/>
        <w:rPr>
          <w:sz w:val="20"/>
          <w:szCs w:val="20"/>
        </w:rPr>
      </w:pPr>
      <w:r>
        <w:rPr>
          <w:sz w:val="20"/>
          <w:szCs w:val="20"/>
        </w:rPr>
        <w:t>Erarbeitung und Umsetzung von Optimierungsvorschlägen</w:t>
      </w:r>
    </w:p>
    <w:p w14:paraId="6243DEB8" w14:textId="77777777" w:rsidR="00FA6D70" w:rsidRDefault="00FA6D70" w:rsidP="00FA6D70">
      <w:pPr>
        <w:pStyle w:val="Default"/>
        <w:spacing w:after="19"/>
        <w:ind w:left="720"/>
        <w:rPr>
          <w:sz w:val="20"/>
          <w:szCs w:val="20"/>
        </w:rPr>
      </w:pPr>
    </w:p>
    <w:p w14:paraId="60C41D2C" w14:textId="77777777" w:rsidR="00C3290E" w:rsidRDefault="00C3290E" w:rsidP="00C3290E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Inhalt und Ablauf </w:t>
      </w:r>
    </w:p>
    <w:p w14:paraId="6CF92372" w14:textId="1E51E689" w:rsidR="003B441D" w:rsidRDefault="00F75854" w:rsidP="00182BB3">
      <w:pPr>
        <w:pStyle w:val="Default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>Zweis</w:t>
      </w:r>
      <w:r w:rsidR="00592D56">
        <w:rPr>
          <w:color w:val="auto"/>
          <w:sz w:val="20"/>
          <w:szCs w:val="20"/>
        </w:rPr>
        <w:t xml:space="preserve">tündiges Selbststudium zur Einarbeitung in die Themen </w:t>
      </w:r>
      <w:r w:rsidR="00592D56">
        <w:rPr>
          <w:sz w:val="20"/>
          <w:szCs w:val="20"/>
        </w:rPr>
        <w:t>Maschinen und Robotersicherheit und relevanter Normen/Richtlinien</w:t>
      </w:r>
    </w:p>
    <w:p w14:paraId="6B9DBD88" w14:textId="77777777" w:rsidR="00592D56" w:rsidRDefault="00592D56" w:rsidP="00182BB3">
      <w:pPr>
        <w:pStyle w:val="Default"/>
        <w:rPr>
          <w:color w:val="auto"/>
          <w:sz w:val="20"/>
          <w:szCs w:val="20"/>
        </w:rPr>
      </w:pPr>
    </w:p>
    <w:p w14:paraId="5EA00324" w14:textId="74E76ACD" w:rsidR="00182BB3" w:rsidRPr="00D1452E" w:rsidRDefault="00182BB3" w:rsidP="00182BB3">
      <w:pPr>
        <w:pStyle w:val="Default"/>
        <w:rPr>
          <w:color w:val="auto"/>
          <w:sz w:val="20"/>
          <w:szCs w:val="20"/>
        </w:rPr>
      </w:pPr>
      <w:r w:rsidRPr="00D1452E">
        <w:rPr>
          <w:color w:val="auto"/>
          <w:sz w:val="20"/>
          <w:szCs w:val="20"/>
        </w:rPr>
        <w:t xml:space="preserve">Lektion 1: </w:t>
      </w:r>
    </w:p>
    <w:p w14:paraId="3BA553F8" w14:textId="5F742D53" w:rsidR="00C3290E" w:rsidRDefault="00182BB3" w:rsidP="00182BB3">
      <w:pPr>
        <w:pStyle w:val="Default"/>
        <w:rPr>
          <w:sz w:val="20"/>
          <w:szCs w:val="20"/>
        </w:rPr>
      </w:pPr>
      <w:r w:rsidRPr="00D1452E">
        <w:rPr>
          <w:color w:val="auto"/>
          <w:sz w:val="20"/>
          <w:szCs w:val="20"/>
        </w:rPr>
        <w:t xml:space="preserve">In der ersten Lektion wird die Aufgabe erläutert. Den Studierenden </w:t>
      </w:r>
      <w:r w:rsidR="00592D56">
        <w:rPr>
          <w:color w:val="auto"/>
          <w:sz w:val="20"/>
          <w:szCs w:val="20"/>
        </w:rPr>
        <w:t xml:space="preserve">wird die Methodik zur </w:t>
      </w:r>
      <w:r w:rsidR="00592D56" w:rsidRPr="00592D56">
        <w:rPr>
          <w:color w:val="auto"/>
          <w:sz w:val="20"/>
          <w:szCs w:val="20"/>
        </w:rPr>
        <w:t>schrittweisen sicheren Auslegung von Mensch Roboter/Technik Interaktion</w:t>
      </w:r>
      <w:r w:rsidR="00592D56">
        <w:rPr>
          <w:color w:val="auto"/>
          <w:sz w:val="20"/>
          <w:szCs w:val="20"/>
        </w:rPr>
        <w:t xml:space="preserve"> erklärt und </w:t>
      </w:r>
      <w:r w:rsidR="00D85C1A">
        <w:rPr>
          <w:color w:val="auto"/>
          <w:sz w:val="20"/>
          <w:szCs w:val="20"/>
        </w:rPr>
        <w:t xml:space="preserve">an Beispielen verdeutlicht. Im Anschluss wird die Vorgehensweise zur </w:t>
      </w:r>
      <w:r w:rsidR="00D85C1A">
        <w:rPr>
          <w:sz w:val="20"/>
          <w:szCs w:val="20"/>
        </w:rPr>
        <w:t>Risikobeurteilung und Absicherung vermittelt.</w:t>
      </w:r>
    </w:p>
    <w:p w14:paraId="310ED613" w14:textId="17B20A10" w:rsidR="00D85C1A" w:rsidRPr="00D1452E" w:rsidRDefault="00D85C1A" w:rsidP="00182BB3">
      <w:pPr>
        <w:pStyle w:val="Default"/>
        <w:rPr>
          <w:color w:val="auto"/>
          <w:sz w:val="20"/>
          <w:szCs w:val="20"/>
        </w:rPr>
      </w:pPr>
      <w:r>
        <w:rPr>
          <w:sz w:val="20"/>
          <w:szCs w:val="20"/>
        </w:rPr>
        <w:t xml:space="preserve">Den Studierenden wird </w:t>
      </w:r>
      <w:r w:rsidR="00CF5826">
        <w:rPr>
          <w:sz w:val="20"/>
          <w:szCs w:val="20"/>
        </w:rPr>
        <w:t xml:space="preserve">die Anlage vorgestellt und der zu bewertende und optimierende Roboterprozess wird gezeigt. </w:t>
      </w:r>
      <w:r w:rsidR="003D3491">
        <w:rPr>
          <w:sz w:val="20"/>
          <w:szCs w:val="20"/>
        </w:rPr>
        <w:t xml:space="preserve">Im Anschluss </w:t>
      </w:r>
      <w:proofErr w:type="gramStart"/>
      <w:r w:rsidR="003D3491">
        <w:rPr>
          <w:sz w:val="20"/>
          <w:szCs w:val="20"/>
        </w:rPr>
        <w:t>ist</w:t>
      </w:r>
      <w:proofErr w:type="gramEnd"/>
      <w:r w:rsidR="003D3491">
        <w:rPr>
          <w:sz w:val="20"/>
          <w:szCs w:val="20"/>
        </w:rPr>
        <w:t xml:space="preserve"> eine Risikoanalyse und Beurteilung der kritischen Prozessschritte durchzuführen.</w:t>
      </w:r>
    </w:p>
    <w:p w14:paraId="50932D68" w14:textId="77777777" w:rsidR="00CD44BE" w:rsidRPr="00D1452E" w:rsidRDefault="00CD44BE" w:rsidP="00182BB3">
      <w:pPr>
        <w:pStyle w:val="Default"/>
        <w:rPr>
          <w:color w:val="auto"/>
          <w:sz w:val="20"/>
          <w:szCs w:val="20"/>
        </w:rPr>
      </w:pPr>
    </w:p>
    <w:p w14:paraId="3941C03B" w14:textId="01135DD6" w:rsidR="00182BB3" w:rsidRPr="00D1452E" w:rsidRDefault="00CD44BE" w:rsidP="00182BB3">
      <w:pPr>
        <w:pStyle w:val="Default"/>
        <w:rPr>
          <w:color w:val="auto"/>
          <w:sz w:val="20"/>
          <w:szCs w:val="20"/>
        </w:rPr>
      </w:pPr>
      <w:r w:rsidRPr="00D1452E">
        <w:rPr>
          <w:color w:val="auto"/>
          <w:sz w:val="20"/>
          <w:szCs w:val="20"/>
        </w:rPr>
        <w:t xml:space="preserve">Nach der ersten Lektion soll in einem </w:t>
      </w:r>
      <w:r w:rsidR="00F75854">
        <w:rPr>
          <w:color w:val="auto"/>
          <w:sz w:val="20"/>
          <w:szCs w:val="20"/>
        </w:rPr>
        <w:t>ein</w:t>
      </w:r>
      <w:r w:rsidRPr="00D1452E">
        <w:rPr>
          <w:color w:val="auto"/>
          <w:sz w:val="20"/>
          <w:szCs w:val="20"/>
        </w:rPr>
        <w:t xml:space="preserve">stündigen Selbststudium die </w:t>
      </w:r>
      <w:r w:rsidR="00F75854">
        <w:rPr>
          <w:sz w:val="20"/>
          <w:szCs w:val="20"/>
        </w:rPr>
        <w:t>Risikoanalyse und Beurteilung</w:t>
      </w:r>
      <w:r w:rsidRPr="00D1452E">
        <w:rPr>
          <w:color w:val="auto"/>
          <w:sz w:val="20"/>
          <w:szCs w:val="20"/>
        </w:rPr>
        <w:t xml:space="preserve"> detailliert</w:t>
      </w:r>
      <w:r w:rsidR="00F75854">
        <w:rPr>
          <w:color w:val="auto"/>
          <w:sz w:val="20"/>
          <w:szCs w:val="20"/>
        </w:rPr>
        <w:t xml:space="preserve"> werden.</w:t>
      </w:r>
    </w:p>
    <w:p w14:paraId="2A785BEB" w14:textId="77777777" w:rsidR="00CD44BE" w:rsidRPr="00D1452E" w:rsidRDefault="00CD44BE" w:rsidP="00182BB3">
      <w:pPr>
        <w:pStyle w:val="Default"/>
        <w:rPr>
          <w:color w:val="auto"/>
          <w:sz w:val="20"/>
          <w:szCs w:val="20"/>
        </w:rPr>
      </w:pPr>
    </w:p>
    <w:p w14:paraId="666B20F5" w14:textId="77777777" w:rsidR="00182BB3" w:rsidRPr="00D1452E" w:rsidRDefault="00182BB3" w:rsidP="00182BB3">
      <w:pPr>
        <w:pStyle w:val="Default"/>
        <w:rPr>
          <w:color w:val="auto"/>
          <w:sz w:val="20"/>
          <w:szCs w:val="20"/>
        </w:rPr>
      </w:pPr>
      <w:r w:rsidRPr="00D1452E">
        <w:rPr>
          <w:color w:val="auto"/>
          <w:sz w:val="20"/>
          <w:szCs w:val="20"/>
        </w:rPr>
        <w:t xml:space="preserve">Lektion 2: </w:t>
      </w:r>
    </w:p>
    <w:p w14:paraId="79CD9AA6" w14:textId="4BB8A568" w:rsidR="0093430C" w:rsidRDefault="00F75854" w:rsidP="00182BB3">
      <w:pPr>
        <w:pStyle w:val="Default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 xml:space="preserve">Zu Beginn stellen die </w:t>
      </w:r>
      <w:r w:rsidR="00C72104" w:rsidRPr="00D1452E">
        <w:rPr>
          <w:color w:val="auto"/>
          <w:sz w:val="20"/>
          <w:szCs w:val="20"/>
        </w:rPr>
        <w:t xml:space="preserve">Studierenden gruppenweise die Ergebnisse </w:t>
      </w:r>
      <w:r>
        <w:rPr>
          <w:color w:val="auto"/>
          <w:sz w:val="20"/>
          <w:szCs w:val="20"/>
        </w:rPr>
        <w:t>der Risikoanalyse vor</w:t>
      </w:r>
      <w:r w:rsidR="00C72104" w:rsidRPr="00D1452E">
        <w:rPr>
          <w:color w:val="auto"/>
          <w:sz w:val="20"/>
          <w:szCs w:val="20"/>
        </w:rPr>
        <w:t xml:space="preserve">. </w:t>
      </w:r>
      <w:r w:rsidR="00400E44">
        <w:rPr>
          <w:color w:val="auto"/>
          <w:sz w:val="20"/>
          <w:szCs w:val="20"/>
        </w:rPr>
        <w:t>Im Anschluss erfolgt eine Beurteilung der als kritisch definierten Prozess</w:t>
      </w:r>
      <w:r w:rsidR="00A355E8">
        <w:rPr>
          <w:color w:val="auto"/>
          <w:sz w:val="20"/>
          <w:szCs w:val="20"/>
        </w:rPr>
        <w:t>s</w:t>
      </w:r>
      <w:r w:rsidR="00400E44">
        <w:rPr>
          <w:color w:val="auto"/>
          <w:sz w:val="20"/>
          <w:szCs w:val="20"/>
        </w:rPr>
        <w:t xml:space="preserve">chritte durch eine Kraft/Druckmessung. </w:t>
      </w:r>
      <w:r w:rsidR="00A355E8">
        <w:rPr>
          <w:color w:val="auto"/>
          <w:sz w:val="20"/>
          <w:szCs w:val="20"/>
        </w:rPr>
        <w:t xml:space="preserve">Die Ergebnisse dieser Messungen werden von den Studierenden dokumentiert und analysiert. Durch einen Abgleich mit der Norm </w:t>
      </w:r>
      <w:r w:rsidR="0093430C">
        <w:rPr>
          <w:color w:val="auto"/>
          <w:sz w:val="20"/>
          <w:szCs w:val="20"/>
        </w:rPr>
        <w:t>ISO</w:t>
      </w:r>
      <w:r w:rsidR="00CA534C">
        <w:rPr>
          <w:color w:val="auto"/>
          <w:sz w:val="20"/>
          <w:szCs w:val="20"/>
        </w:rPr>
        <w:t xml:space="preserve"> </w:t>
      </w:r>
      <w:r w:rsidR="0093430C">
        <w:rPr>
          <w:color w:val="auto"/>
          <w:sz w:val="20"/>
          <w:szCs w:val="20"/>
        </w:rPr>
        <w:t xml:space="preserve">TS 15066 soll eine Beurteilung der einzelnen Prozessschritte erfolgen. </w:t>
      </w:r>
    </w:p>
    <w:p w14:paraId="6B4B0B13" w14:textId="77777777" w:rsidR="0093430C" w:rsidRDefault="0093430C" w:rsidP="00182BB3">
      <w:pPr>
        <w:pStyle w:val="Default"/>
        <w:rPr>
          <w:color w:val="auto"/>
          <w:sz w:val="20"/>
          <w:szCs w:val="20"/>
        </w:rPr>
      </w:pPr>
    </w:p>
    <w:p w14:paraId="36DC47FF" w14:textId="54FBF6CD" w:rsidR="00C72104" w:rsidRPr="00D1452E" w:rsidRDefault="0093430C" w:rsidP="00182BB3">
      <w:pPr>
        <w:pStyle w:val="Default"/>
        <w:rPr>
          <w:color w:val="auto"/>
          <w:sz w:val="20"/>
          <w:szCs w:val="20"/>
        </w:rPr>
      </w:pPr>
      <w:r w:rsidRPr="00D1452E">
        <w:rPr>
          <w:color w:val="auto"/>
          <w:sz w:val="20"/>
          <w:szCs w:val="20"/>
        </w:rPr>
        <w:t xml:space="preserve">Nach der </w:t>
      </w:r>
      <w:r>
        <w:rPr>
          <w:color w:val="auto"/>
          <w:sz w:val="20"/>
          <w:szCs w:val="20"/>
        </w:rPr>
        <w:t xml:space="preserve">zweiten </w:t>
      </w:r>
      <w:r w:rsidRPr="00D1452E">
        <w:rPr>
          <w:color w:val="auto"/>
          <w:sz w:val="20"/>
          <w:szCs w:val="20"/>
        </w:rPr>
        <w:t xml:space="preserve">Lektion soll in einem </w:t>
      </w:r>
      <w:r>
        <w:rPr>
          <w:color w:val="auto"/>
          <w:sz w:val="20"/>
          <w:szCs w:val="20"/>
        </w:rPr>
        <w:t>ein</w:t>
      </w:r>
      <w:r w:rsidRPr="00D1452E">
        <w:rPr>
          <w:color w:val="auto"/>
          <w:sz w:val="20"/>
          <w:szCs w:val="20"/>
        </w:rPr>
        <w:t xml:space="preserve">stündigen Selbststudium </w:t>
      </w:r>
      <w:r w:rsidR="0041341A">
        <w:rPr>
          <w:color w:val="auto"/>
          <w:sz w:val="20"/>
          <w:szCs w:val="20"/>
        </w:rPr>
        <w:t xml:space="preserve">Dokumentation der Messergebnisse und der Analyse abgeschlossen werden. </w:t>
      </w:r>
      <w:r>
        <w:rPr>
          <w:color w:val="auto"/>
          <w:sz w:val="20"/>
          <w:szCs w:val="20"/>
        </w:rPr>
        <w:t xml:space="preserve"> </w:t>
      </w:r>
    </w:p>
    <w:p w14:paraId="3BC2D82E" w14:textId="77777777" w:rsidR="00C72104" w:rsidRPr="00FA6D70" w:rsidRDefault="00C72104" w:rsidP="00182BB3">
      <w:pPr>
        <w:pStyle w:val="Default"/>
        <w:rPr>
          <w:color w:val="5B9BD5" w:themeColor="accent1"/>
          <w:sz w:val="20"/>
          <w:szCs w:val="20"/>
        </w:rPr>
      </w:pPr>
    </w:p>
    <w:p w14:paraId="3CEC2EAF" w14:textId="5339045A" w:rsidR="00C72104" w:rsidRPr="00CC203A" w:rsidRDefault="00C72104" w:rsidP="00182BB3">
      <w:pPr>
        <w:pStyle w:val="Default"/>
        <w:rPr>
          <w:color w:val="auto"/>
          <w:sz w:val="20"/>
          <w:szCs w:val="20"/>
        </w:rPr>
      </w:pPr>
      <w:r w:rsidRPr="00CC203A">
        <w:rPr>
          <w:color w:val="auto"/>
          <w:sz w:val="20"/>
          <w:szCs w:val="20"/>
        </w:rPr>
        <w:t>Lektion 3:</w:t>
      </w:r>
    </w:p>
    <w:p w14:paraId="5ED6CE6A" w14:textId="5A2170FC" w:rsidR="0041341A" w:rsidRDefault="0041341A" w:rsidP="00182BB3">
      <w:pPr>
        <w:pStyle w:val="Default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 xml:space="preserve">Zu Beginn stellen die </w:t>
      </w:r>
      <w:r w:rsidRPr="00D1452E">
        <w:rPr>
          <w:color w:val="auto"/>
          <w:sz w:val="20"/>
          <w:szCs w:val="20"/>
        </w:rPr>
        <w:t xml:space="preserve">Studierenden gruppenweise die Ergebnisse </w:t>
      </w:r>
      <w:r w:rsidR="00C72E07">
        <w:rPr>
          <w:color w:val="auto"/>
          <w:sz w:val="20"/>
          <w:szCs w:val="20"/>
        </w:rPr>
        <w:t xml:space="preserve">der </w:t>
      </w:r>
      <w:r>
        <w:rPr>
          <w:color w:val="auto"/>
          <w:sz w:val="20"/>
          <w:szCs w:val="20"/>
        </w:rPr>
        <w:t>Messungen vor</w:t>
      </w:r>
      <w:r w:rsidRPr="00D1452E">
        <w:rPr>
          <w:color w:val="auto"/>
          <w:sz w:val="20"/>
          <w:szCs w:val="20"/>
        </w:rPr>
        <w:t>.</w:t>
      </w:r>
    </w:p>
    <w:p w14:paraId="46A9BAE1" w14:textId="01ADAF8E" w:rsidR="0093430C" w:rsidRDefault="0041341A" w:rsidP="005F2B77">
      <w:pPr>
        <w:pStyle w:val="Default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 xml:space="preserve">Im Anschluss erfolgt die Ausarbeitung </w:t>
      </w:r>
      <w:r w:rsidR="00B805BD">
        <w:rPr>
          <w:color w:val="auto"/>
          <w:sz w:val="20"/>
          <w:szCs w:val="20"/>
        </w:rPr>
        <w:t xml:space="preserve">von Optimierungsvorschlägen </w:t>
      </w:r>
      <w:proofErr w:type="spellStart"/>
      <w:r w:rsidR="00B805BD">
        <w:rPr>
          <w:color w:val="auto"/>
          <w:sz w:val="20"/>
          <w:szCs w:val="20"/>
        </w:rPr>
        <w:t>gemäss</w:t>
      </w:r>
      <w:proofErr w:type="spellEnd"/>
      <w:r w:rsidR="00B805BD">
        <w:rPr>
          <w:color w:val="auto"/>
          <w:sz w:val="20"/>
          <w:szCs w:val="20"/>
        </w:rPr>
        <w:t xml:space="preserve"> der in Lektion 1 vorgestellten Methodik zur sicheren </w:t>
      </w:r>
      <w:r w:rsidR="00B805BD" w:rsidRPr="00B805BD">
        <w:rPr>
          <w:color w:val="auto"/>
          <w:sz w:val="20"/>
          <w:szCs w:val="20"/>
        </w:rPr>
        <w:t>Auslegung von Mensch Roboter/Technik Interaktion</w:t>
      </w:r>
      <w:r w:rsidR="00B805BD">
        <w:rPr>
          <w:color w:val="auto"/>
          <w:sz w:val="20"/>
          <w:szCs w:val="20"/>
        </w:rPr>
        <w:t xml:space="preserve">. Die Optimierungen können dann </w:t>
      </w:r>
      <w:r w:rsidR="005F2B77">
        <w:rPr>
          <w:color w:val="auto"/>
          <w:sz w:val="20"/>
          <w:szCs w:val="20"/>
        </w:rPr>
        <w:t>durch Umbau und Anpassung des Prozesses implementiert werden.</w:t>
      </w:r>
    </w:p>
    <w:p w14:paraId="346ED405" w14:textId="77777777" w:rsidR="005F2B77" w:rsidRPr="005F2B77" w:rsidRDefault="005F2B77" w:rsidP="005F2B77">
      <w:pPr>
        <w:pStyle w:val="Default"/>
        <w:rPr>
          <w:color w:val="auto"/>
          <w:sz w:val="20"/>
          <w:szCs w:val="20"/>
        </w:rPr>
      </w:pPr>
    </w:p>
    <w:p w14:paraId="4A5BA997" w14:textId="3356D6C5" w:rsidR="005F2B77" w:rsidRDefault="005F2B77">
      <w:pPr>
        <w:rPr>
          <w:rFonts w:ascii="Arial" w:hAnsi="Arial" w:cs="Arial"/>
          <w:sz w:val="20"/>
          <w:szCs w:val="20"/>
        </w:rPr>
      </w:pPr>
      <w:r w:rsidRPr="005F2B77">
        <w:rPr>
          <w:rFonts w:ascii="Arial" w:hAnsi="Arial" w:cs="Arial"/>
          <w:sz w:val="20"/>
          <w:szCs w:val="20"/>
        </w:rPr>
        <w:t xml:space="preserve">Nach der </w:t>
      </w:r>
      <w:r w:rsidR="005532ED">
        <w:rPr>
          <w:rFonts w:ascii="Arial" w:hAnsi="Arial" w:cs="Arial"/>
          <w:sz w:val="20"/>
          <w:szCs w:val="20"/>
        </w:rPr>
        <w:t>dritten</w:t>
      </w:r>
      <w:r w:rsidRPr="005F2B77">
        <w:rPr>
          <w:rFonts w:ascii="Arial" w:hAnsi="Arial" w:cs="Arial"/>
          <w:sz w:val="20"/>
          <w:szCs w:val="20"/>
        </w:rPr>
        <w:t xml:space="preserve"> Lektion soll in einem </w:t>
      </w:r>
      <w:r w:rsidR="002C6EC1">
        <w:rPr>
          <w:rFonts w:ascii="Arial" w:hAnsi="Arial" w:cs="Arial"/>
          <w:sz w:val="20"/>
          <w:szCs w:val="20"/>
        </w:rPr>
        <w:t>zweis</w:t>
      </w:r>
      <w:r w:rsidRPr="005F2B77">
        <w:rPr>
          <w:rFonts w:ascii="Arial" w:hAnsi="Arial" w:cs="Arial"/>
          <w:sz w:val="20"/>
          <w:szCs w:val="20"/>
        </w:rPr>
        <w:t xml:space="preserve">tündigen Selbststudium </w:t>
      </w:r>
      <w:r w:rsidR="002C6EC1">
        <w:rPr>
          <w:rFonts w:ascii="Arial" w:hAnsi="Arial" w:cs="Arial"/>
          <w:sz w:val="20"/>
          <w:szCs w:val="20"/>
        </w:rPr>
        <w:t xml:space="preserve">die Optimierungsschritte </w:t>
      </w:r>
      <w:r w:rsidR="006049CF" w:rsidRPr="005F2B77">
        <w:rPr>
          <w:rFonts w:ascii="Arial" w:hAnsi="Arial" w:cs="Arial"/>
          <w:sz w:val="20"/>
          <w:szCs w:val="20"/>
        </w:rPr>
        <w:t>dokumentiert</w:t>
      </w:r>
      <w:r w:rsidR="002C6EC1">
        <w:rPr>
          <w:rFonts w:ascii="Arial" w:hAnsi="Arial" w:cs="Arial"/>
          <w:sz w:val="20"/>
          <w:szCs w:val="20"/>
        </w:rPr>
        <w:t xml:space="preserve"> und bei Bedarf ein angepasster Prozessablauf mithilfe der Robotersimulationsumgebung programmiert werden.</w:t>
      </w:r>
    </w:p>
    <w:p w14:paraId="72B02760" w14:textId="2AB071D7" w:rsidR="0093430C" w:rsidRPr="0093430C" w:rsidRDefault="0093430C" w:rsidP="0093430C">
      <w:pPr>
        <w:pStyle w:val="Default"/>
        <w:rPr>
          <w:color w:val="auto"/>
          <w:sz w:val="20"/>
          <w:szCs w:val="20"/>
        </w:rPr>
      </w:pPr>
      <w:r w:rsidRPr="00CC203A">
        <w:rPr>
          <w:color w:val="auto"/>
          <w:sz w:val="20"/>
          <w:szCs w:val="20"/>
        </w:rPr>
        <w:t xml:space="preserve">Lektion </w:t>
      </w:r>
      <w:r>
        <w:rPr>
          <w:color w:val="auto"/>
          <w:sz w:val="20"/>
          <w:szCs w:val="20"/>
        </w:rPr>
        <w:t>4</w:t>
      </w:r>
      <w:r w:rsidRPr="00CC203A">
        <w:rPr>
          <w:color w:val="auto"/>
          <w:sz w:val="20"/>
          <w:szCs w:val="20"/>
        </w:rPr>
        <w:t>:</w:t>
      </w:r>
    </w:p>
    <w:p w14:paraId="4B7E8C74" w14:textId="77777777" w:rsidR="00F07963" w:rsidRDefault="00EC1BE4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Die Optimierungen des Prozessablaufs sollen in dieser Lektion umgesetzt werden und eine </w:t>
      </w:r>
      <w:r w:rsidR="0091352D">
        <w:rPr>
          <w:rFonts w:ascii="Arial" w:hAnsi="Arial" w:cs="Arial"/>
          <w:sz w:val="20"/>
          <w:szCs w:val="20"/>
        </w:rPr>
        <w:t xml:space="preserve">Überprüfung des Ergebnisses durch erneute Kraft/Druckmessung erfolgen. </w:t>
      </w:r>
      <w:r w:rsidR="00714F4A">
        <w:rPr>
          <w:rFonts w:ascii="Arial" w:hAnsi="Arial" w:cs="Arial"/>
          <w:sz w:val="20"/>
          <w:szCs w:val="20"/>
        </w:rPr>
        <w:t xml:space="preserve">Das </w:t>
      </w:r>
      <w:r w:rsidR="006049CF">
        <w:rPr>
          <w:rFonts w:ascii="Arial" w:hAnsi="Arial" w:cs="Arial"/>
          <w:sz w:val="20"/>
          <w:szCs w:val="20"/>
        </w:rPr>
        <w:t>Ergebnis</w:t>
      </w:r>
      <w:r w:rsidR="00714F4A">
        <w:rPr>
          <w:rFonts w:ascii="Arial" w:hAnsi="Arial" w:cs="Arial"/>
          <w:sz w:val="20"/>
          <w:szCs w:val="20"/>
        </w:rPr>
        <w:t xml:space="preserve"> soll im Anschluss bewertet werden und eine </w:t>
      </w:r>
      <w:r w:rsidR="00940E71">
        <w:rPr>
          <w:rFonts w:ascii="Arial" w:hAnsi="Arial" w:cs="Arial"/>
          <w:sz w:val="20"/>
          <w:szCs w:val="20"/>
        </w:rPr>
        <w:t>abschließende</w:t>
      </w:r>
      <w:r w:rsidR="00714F4A">
        <w:rPr>
          <w:rFonts w:ascii="Arial" w:hAnsi="Arial" w:cs="Arial"/>
          <w:sz w:val="20"/>
          <w:szCs w:val="20"/>
        </w:rPr>
        <w:t xml:space="preserve"> Aussage </w:t>
      </w:r>
      <w:r w:rsidR="00940E71">
        <w:rPr>
          <w:rFonts w:ascii="Arial" w:hAnsi="Arial" w:cs="Arial"/>
          <w:sz w:val="20"/>
          <w:szCs w:val="20"/>
        </w:rPr>
        <w:t>hinsichtlich</w:t>
      </w:r>
      <w:r w:rsidR="00714F4A">
        <w:rPr>
          <w:rFonts w:ascii="Arial" w:hAnsi="Arial" w:cs="Arial"/>
          <w:sz w:val="20"/>
          <w:szCs w:val="20"/>
        </w:rPr>
        <w:t xml:space="preserve"> Sicherheit des Prozesses </w:t>
      </w:r>
      <w:r w:rsidR="00940E71">
        <w:rPr>
          <w:rFonts w:ascii="Arial" w:hAnsi="Arial" w:cs="Arial"/>
          <w:sz w:val="20"/>
          <w:szCs w:val="20"/>
        </w:rPr>
        <w:t>durchgeführt werden.</w:t>
      </w:r>
      <w:r w:rsidR="00CC203A" w:rsidRPr="00CC203A">
        <w:rPr>
          <w:rFonts w:ascii="Arial" w:hAnsi="Arial" w:cs="Arial"/>
          <w:sz w:val="20"/>
          <w:szCs w:val="20"/>
        </w:rPr>
        <w:t xml:space="preserve"> </w:t>
      </w:r>
    </w:p>
    <w:p w14:paraId="503DBB8E" w14:textId="611DB390" w:rsidR="0093430C" w:rsidRPr="00744387" w:rsidRDefault="00CC203A">
      <w:pPr>
        <w:rPr>
          <w:rFonts w:ascii="Arial" w:hAnsi="Arial" w:cs="Arial"/>
          <w:color w:val="FF0000"/>
          <w:sz w:val="20"/>
          <w:szCs w:val="20"/>
        </w:rPr>
      </w:pPr>
      <w:r w:rsidRPr="00744387">
        <w:rPr>
          <w:rFonts w:ascii="Arial" w:hAnsi="Arial" w:cs="Arial"/>
          <w:color w:val="FF0000"/>
          <w:sz w:val="20"/>
          <w:szCs w:val="20"/>
        </w:rPr>
        <w:t>Die einzelnen Gruppen präsentieren Ihre Lösung und beantworten Fragen.</w:t>
      </w:r>
      <w:r w:rsidR="00CD44BE" w:rsidRPr="00744387">
        <w:rPr>
          <w:rFonts w:ascii="Arial" w:hAnsi="Arial" w:cs="Arial"/>
          <w:color w:val="FF0000"/>
          <w:sz w:val="20"/>
          <w:szCs w:val="20"/>
        </w:rPr>
        <w:t xml:space="preserve"> </w:t>
      </w:r>
    </w:p>
    <w:sectPr w:rsidR="0093430C" w:rsidRPr="00744387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4F3363"/>
    <w:multiLevelType w:val="hybridMultilevel"/>
    <w:tmpl w:val="47946D6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6B3279E"/>
    <w:multiLevelType w:val="hybridMultilevel"/>
    <w:tmpl w:val="4A90DAB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D4C2E6E"/>
    <w:multiLevelType w:val="hybridMultilevel"/>
    <w:tmpl w:val="B7DE302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B4F3CF0"/>
    <w:multiLevelType w:val="hybridMultilevel"/>
    <w:tmpl w:val="2AB497A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8B35638"/>
    <w:multiLevelType w:val="hybridMultilevel"/>
    <w:tmpl w:val="6D98C45E"/>
    <w:lvl w:ilvl="0" w:tplc="405C7A76">
      <w:numFmt w:val="bullet"/>
      <w:lvlText w:val="•"/>
      <w:lvlJc w:val="left"/>
      <w:pPr>
        <w:ind w:left="1068" w:hanging="708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E4494"/>
    <w:rsid w:val="00011B22"/>
    <w:rsid w:val="0003534C"/>
    <w:rsid w:val="00182BB3"/>
    <w:rsid w:val="00184A88"/>
    <w:rsid w:val="00206955"/>
    <w:rsid w:val="00223BC2"/>
    <w:rsid w:val="002C6EC1"/>
    <w:rsid w:val="002E3744"/>
    <w:rsid w:val="00341535"/>
    <w:rsid w:val="00396DD9"/>
    <w:rsid w:val="003B441D"/>
    <w:rsid w:val="003D3491"/>
    <w:rsid w:val="00400E44"/>
    <w:rsid w:val="0041341A"/>
    <w:rsid w:val="0046448D"/>
    <w:rsid w:val="004A3DD2"/>
    <w:rsid w:val="00516EFE"/>
    <w:rsid w:val="00517F46"/>
    <w:rsid w:val="005336D1"/>
    <w:rsid w:val="005532ED"/>
    <w:rsid w:val="00592D56"/>
    <w:rsid w:val="005F2B77"/>
    <w:rsid w:val="006049CF"/>
    <w:rsid w:val="006128BC"/>
    <w:rsid w:val="00657200"/>
    <w:rsid w:val="006633B1"/>
    <w:rsid w:val="00664FD7"/>
    <w:rsid w:val="00675E66"/>
    <w:rsid w:val="0070382B"/>
    <w:rsid w:val="00714F4A"/>
    <w:rsid w:val="00744387"/>
    <w:rsid w:val="00837805"/>
    <w:rsid w:val="00871170"/>
    <w:rsid w:val="00890DB8"/>
    <w:rsid w:val="008A43E5"/>
    <w:rsid w:val="009034C1"/>
    <w:rsid w:val="0091352D"/>
    <w:rsid w:val="0093430C"/>
    <w:rsid w:val="00940E71"/>
    <w:rsid w:val="00955E5C"/>
    <w:rsid w:val="00971399"/>
    <w:rsid w:val="009B76AF"/>
    <w:rsid w:val="009F25F9"/>
    <w:rsid w:val="00A11DA1"/>
    <w:rsid w:val="00A355E8"/>
    <w:rsid w:val="00A90E66"/>
    <w:rsid w:val="00B6773B"/>
    <w:rsid w:val="00B805BD"/>
    <w:rsid w:val="00BE4494"/>
    <w:rsid w:val="00C3290E"/>
    <w:rsid w:val="00C52C0E"/>
    <w:rsid w:val="00C72104"/>
    <w:rsid w:val="00C72E07"/>
    <w:rsid w:val="00CA534C"/>
    <w:rsid w:val="00CC203A"/>
    <w:rsid w:val="00CD44BE"/>
    <w:rsid w:val="00CF5826"/>
    <w:rsid w:val="00D1452E"/>
    <w:rsid w:val="00D57C52"/>
    <w:rsid w:val="00D85C1A"/>
    <w:rsid w:val="00D90E2E"/>
    <w:rsid w:val="00DD5DE7"/>
    <w:rsid w:val="00E16E8E"/>
    <w:rsid w:val="00E378AA"/>
    <w:rsid w:val="00EC1BE4"/>
    <w:rsid w:val="00EC2A85"/>
    <w:rsid w:val="00EE4E23"/>
    <w:rsid w:val="00EF0FD6"/>
    <w:rsid w:val="00F07963"/>
    <w:rsid w:val="00F75854"/>
    <w:rsid w:val="00FA6D70"/>
    <w:rsid w:val="00FB63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E397303"/>
  <w15:chartTrackingRefBased/>
  <w15:docId w15:val="{B920A395-4771-4AAC-8891-3D3FAA6BE0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Default">
    <w:name w:val="Default"/>
    <w:rsid w:val="00C3290E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1F4FBF0A431384B81F2F7DD92FF695A" ma:contentTypeVersion="12" ma:contentTypeDescription="Ein neues Dokument erstellen." ma:contentTypeScope="" ma:versionID="e8e49469d60b29ba5be2486d061b9029">
  <xsd:schema xmlns:xsd="http://www.w3.org/2001/XMLSchema" xmlns:xs="http://www.w3.org/2001/XMLSchema" xmlns:p="http://schemas.microsoft.com/office/2006/metadata/properties" xmlns:ns2="3af7d5e3-e6f4-4e0d-8002-ac52c1ae60c2" xmlns:ns3="6c6604e2-fda1-4811-85dd-1d7485a98f9b" targetNamespace="http://schemas.microsoft.com/office/2006/metadata/properties" ma:root="true" ma:fieldsID="1d3094bc6200898f0ce7106882f1e6a3" ns2:_="" ns3:_="">
    <xsd:import namespace="3af7d5e3-e6f4-4e0d-8002-ac52c1ae60c2"/>
    <xsd:import namespace="6c6604e2-fda1-4811-85dd-1d7485a98f9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af7d5e3-e6f4-4e0d-8002-ac52c1ae60c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Bildmarkierungen" ma:readOnly="false" ma:fieldId="{5cf76f15-5ced-4ddc-b409-7134ff3c332f}" ma:taxonomyMulti="true" ma:sspId="f212c26d-ba8a-401b-a725-3045b2045bc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c6604e2-fda1-4811-85dd-1d7485a98f9b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69371620-cf0b-4d3b-8c20-5994487f6e0c}" ma:internalName="TaxCatchAll" ma:showField="CatchAllData" ma:web="6c6604e2-fda1-4811-85dd-1d7485a98f9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af7d5e3-e6f4-4e0d-8002-ac52c1ae60c2">
      <Terms xmlns="http://schemas.microsoft.com/office/infopath/2007/PartnerControls"/>
    </lcf76f155ced4ddcb4097134ff3c332f>
    <TaxCatchAll xmlns="6c6604e2-fda1-4811-85dd-1d7485a98f9b" xsi:nil="true"/>
  </documentManagement>
</p:properties>
</file>

<file path=customXml/itemProps1.xml><?xml version="1.0" encoding="utf-8"?>
<ds:datastoreItem xmlns:ds="http://schemas.openxmlformats.org/officeDocument/2006/customXml" ds:itemID="{4A0B26AC-29DE-4B57-A123-FA7C497389C7}"/>
</file>

<file path=customXml/itemProps2.xml><?xml version="1.0" encoding="utf-8"?>
<ds:datastoreItem xmlns:ds="http://schemas.openxmlformats.org/officeDocument/2006/customXml" ds:itemID="{7278E6CE-5A17-4839-B0E6-77A9039A23DA}"/>
</file>

<file path=customXml/itemProps3.xml><?xml version="1.0" encoding="utf-8"?>
<ds:datastoreItem xmlns:ds="http://schemas.openxmlformats.org/officeDocument/2006/customXml" ds:itemID="{52D0CCB1-86C5-4527-96E0-010DC8120FB3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686</Words>
  <Characters>4326</Characters>
  <Application>Microsoft Office Word</Application>
  <DocSecurity>0</DocSecurity>
  <Lines>36</Lines>
  <Paragraphs>10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Hochschule Esslingen</Company>
  <LinksUpToDate>false</LinksUpToDate>
  <CharactersWithSpaces>5002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Scholer</dc:creator>
  <cp:keywords/>
  <dc:description/>
  <cp:lastModifiedBy>Matthias Scholer</cp:lastModifiedBy>
  <cp:revision>49</cp:revision>
  <dcterms:created xsi:type="dcterms:W3CDTF">2022-08-16T11:48:00Z</dcterms:created>
  <dcterms:modified xsi:type="dcterms:W3CDTF">2022-08-16T13:29:00Z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0x01010091F4FBF0A431384B81F2F7DD92FF695A</vt:lpwstr>
  </property>
</Properties>
</file>