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097" w14:textId="5CB5EF22" w:rsidR="00C3290E" w:rsidRDefault="008240B8" w:rsidP="00C3290E">
      <w:pPr>
        <w:pStyle w:val="Default"/>
        <w:rPr>
          <w:sz w:val="40"/>
          <w:szCs w:val="40"/>
        </w:rPr>
      </w:pPr>
      <w:r>
        <w:rPr>
          <w:b/>
          <w:bCs/>
          <w:sz w:val="40"/>
          <w:szCs w:val="40"/>
        </w:rPr>
        <w:t xml:space="preserve">Mensch-Technik-Interaktion in der </w:t>
      </w:r>
      <w:r w:rsidR="008E1F66">
        <w:rPr>
          <w:b/>
          <w:bCs/>
          <w:sz w:val="40"/>
          <w:szCs w:val="40"/>
        </w:rPr>
        <w:t>digitalen</w:t>
      </w:r>
      <w:r>
        <w:rPr>
          <w:b/>
          <w:bCs/>
          <w:sz w:val="40"/>
          <w:szCs w:val="40"/>
        </w:rPr>
        <w:t xml:space="preserve"> Fabrik</w:t>
      </w:r>
      <w:r w:rsidR="00EC2A85">
        <w:rPr>
          <w:b/>
          <w:bCs/>
          <w:sz w:val="40"/>
          <w:szCs w:val="40"/>
        </w:rPr>
        <w:t xml:space="preserve"> am Beispiel der </w:t>
      </w:r>
      <w:r>
        <w:rPr>
          <w:b/>
          <w:bCs/>
          <w:sz w:val="40"/>
          <w:szCs w:val="40"/>
        </w:rPr>
        <w:t>Prüfung</w:t>
      </w:r>
      <w:r w:rsidR="00EC2A85">
        <w:rPr>
          <w:b/>
          <w:bCs/>
          <w:sz w:val="40"/>
          <w:szCs w:val="40"/>
        </w:rPr>
        <w:t xml:space="preserve"> des Ost-Gadgets</w:t>
      </w:r>
      <w:r w:rsidR="00C3290E">
        <w:rPr>
          <w:b/>
          <w:bCs/>
          <w:sz w:val="40"/>
          <w:szCs w:val="40"/>
        </w:rPr>
        <w:t xml:space="preserve"> </w:t>
      </w:r>
    </w:p>
    <w:p w14:paraId="1477B7D1" w14:textId="77777777" w:rsidR="00C3290E" w:rsidRDefault="00C3290E" w:rsidP="00C3290E">
      <w:pPr>
        <w:pStyle w:val="Default"/>
        <w:rPr>
          <w:sz w:val="28"/>
          <w:szCs w:val="28"/>
        </w:rPr>
      </w:pPr>
      <w:r>
        <w:rPr>
          <w:sz w:val="28"/>
          <w:szCs w:val="28"/>
        </w:rPr>
        <w:t xml:space="preserve">ITBO Modul </w:t>
      </w:r>
    </w:p>
    <w:p w14:paraId="4FD380ED" w14:textId="77777777" w:rsidR="00C3290E" w:rsidRDefault="00C3290E" w:rsidP="00C3290E">
      <w:pPr>
        <w:pStyle w:val="Default"/>
        <w:rPr>
          <w:sz w:val="28"/>
          <w:szCs w:val="28"/>
        </w:rPr>
      </w:pPr>
    </w:p>
    <w:p w14:paraId="0005E030" w14:textId="77777777" w:rsidR="00C3290E" w:rsidRPr="00C3290E" w:rsidRDefault="00C3290E" w:rsidP="00C3290E">
      <w:pPr>
        <w:pStyle w:val="Default"/>
        <w:spacing w:after="120"/>
        <w:rPr>
          <w:b/>
          <w:bCs/>
          <w:sz w:val="28"/>
          <w:szCs w:val="28"/>
        </w:rPr>
      </w:pPr>
      <w:r w:rsidRPr="00C3290E">
        <w:rPr>
          <w:b/>
          <w:bCs/>
          <w:sz w:val="28"/>
          <w:szCs w:val="28"/>
        </w:rPr>
        <w:t>Ziel und Ausgangssituation</w:t>
      </w:r>
    </w:p>
    <w:p w14:paraId="62935CBE" w14:textId="2D290C6A" w:rsidR="00A12AA2" w:rsidRDefault="00184A88" w:rsidP="00CF6DDC">
      <w:pPr>
        <w:pStyle w:val="Default"/>
        <w:jc w:val="both"/>
        <w:rPr>
          <w:sz w:val="20"/>
          <w:szCs w:val="28"/>
        </w:rPr>
      </w:pPr>
      <w:r>
        <w:rPr>
          <w:sz w:val="20"/>
          <w:szCs w:val="28"/>
        </w:rPr>
        <w:t xml:space="preserve">In der digitalen Produktion bietet die </w:t>
      </w:r>
      <w:r w:rsidR="00A12AA2">
        <w:rPr>
          <w:sz w:val="20"/>
          <w:szCs w:val="28"/>
        </w:rPr>
        <w:t xml:space="preserve">Mensch-Technik Interaktion </w:t>
      </w:r>
      <w:proofErr w:type="spellStart"/>
      <w:r w:rsidR="00A12AA2">
        <w:rPr>
          <w:sz w:val="20"/>
          <w:szCs w:val="28"/>
        </w:rPr>
        <w:t>grosse</w:t>
      </w:r>
      <w:proofErr w:type="spellEnd"/>
      <w:r w:rsidR="00A12AA2">
        <w:rPr>
          <w:sz w:val="20"/>
          <w:szCs w:val="28"/>
        </w:rPr>
        <w:t xml:space="preserve"> </w:t>
      </w:r>
      <w:r w:rsidR="00CF6DDC">
        <w:rPr>
          <w:sz w:val="20"/>
          <w:szCs w:val="28"/>
        </w:rPr>
        <w:t>Chancen,</w:t>
      </w:r>
      <w:r w:rsidR="00A12AA2">
        <w:rPr>
          <w:sz w:val="20"/>
          <w:szCs w:val="28"/>
        </w:rPr>
        <w:t xml:space="preserve"> um die </w:t>
      </w:r>
      <w:r w:rsidR="00C743DF">
        <w:rPr>
          <w:sz w:val="20"/>
          <w:szCs w:val="28"/>
        </w:rPr>
        <w:t xml:space="preserve">Prozesssicherheit bei Prüfprozessen zu steigern und die jeweiligen Stärken </w:t>
      </w:r>
      <w:r w:rsidR="0048015E">
        <w:rPr>
          <w:sz w:val="20"/>
          <w:szCs w:val="28"/>
        </w:rPr>
        <w:t xml:space="preserve">der Mitarbeiter </w:t>
      </w:r>
      <w:r w:rsidR="004A3764">
        <w:rPr>
          <w:sz w:val="20"/>
          <w:szCs w:val="28"/>
        </w:rPr>
        <w:t xml:space="preserve">und der </w:t>
      </w:r>
      <w:r w:rsidR="004A3764">
        <w:rPr>
          <w:sz w:val="20"/>
          <w:szCs w:val="28"/>
        </w:rPr>
        <w:t xml:space="preserve">Automatisierungstechnik </w:t>
      </w:r>
      <w:r w:rsidR="0048015E">
        <w:rPr>
          <w:sz w:val="20"/>
          <w:szCs w:val="28"/>
        </w:rPr>
        <w:t>zu nutzen.</w:t>
      </w:r>
      <w:r w:rsidR="00CF6DDC">
        <w:rPr>
          <w:sz w:val="20"/>
          <w:szCs w:val="28"/>
        </w:rPr>
        <w:t xml:space="preserve"> </w:t>
      </w:r>
      <w:r w:rsidR="00531E1F">
        <w:rPr>
          <w:sz w:val="20"/>
          <w:szCs w:val="28"/>
        </w:rPr>
        <w:t>Dies soll am Beispiel eines Prüfprozesses bei der Montage des Ost-Gadgets gezeigt werden. Geprüft werden soll die induktive Ladefunktion</w:t>
      </w:r>
      <w:r w:rsidR="00153391">
        <w:rPr>
          <w:sz w:val="20"/>
          <w:szCs w:val="28"/>
        </w:rPr>
        <w:t xml:space="preserve"> in Form der Feldstärke und des Abstrahlwinkels. Zur präzisen, wiederholgenauen Messung wird ein Roboter eingesetzt, welcher den Sensor zur Messung exakt in der richtigen Höhe über </w:t>
      </w:r>
      <w:r w:rsidR="003838EC">
        <w:rPr>
          <w:sz w:val="20"/>
          <w:szCs w:val="28"/>
        </w:rPr>
        <w:t>dem Gadget platzieren kann und nacheinander mehrere Messpunkte anfährt. Die Messergebnisse werden für den Mitarbeiter auf einem Dashboard visualisiert und können von ihm überprüft und freigegeben werden. Ebenso können die Werte für tiefergehende statistische Anal</w:t>
      </w:r>
      <w:r w:rsidR="00EB162B">
        <w:rPr>
          <w:sz w:val="20"/>
          <w:szCs w:val="28"/>
        </w:rPr>
        <w:t>ysen (statistische Prozesskontrolle o.ä.) genutzt werden.</w:t>
      </w:r>
    </w:p>
    <w:p w14:paraId="27C5094F" w14:textId="486D5B91" w:rsidR="00890DB8" w:rsidRPr="008A43E5" w:rsidRDefault="00184A88" w:rsidP="00CF6DDC">
      <w:pPr>
        <w:pStyle w:val="Default"/>
        <w:jc w:val="both"/>
        <w:rPr>
          <w:sz w:val="22"/>
          <w:szCs w:val="28"/>
        </w:rPr>
      </w:pPr>
      <w:r w:rsidRPr="00184A88">
        <w:rPr>
          <w:sz w:val="20"/>
          <w:szCs w:val="28"/>
        </w:rPr>
        <w:t>Im Zuge dieses Modul können die Studierenden innerhalb der hy</w:t>
      </w:r>
      <w:r w:rsidR="00A90E66">
        <w:rPr>
          <w:sz w:val="20"/>
          <w:szCs w:val="28"/>
        </w:rPr>
        <w:t xml:space="preserve">briden Lernfabrik einen </w:t>
      </w:r>
      <w:r w:rsidR="0048015E">
        <w:rPr>
          <w:sz w:val="20"/>
          <w:szCs w:val="28"/>
        </w:rPr>
        <w:t>Prüf</w:t>
      </w:r>
      <w:r w:rsidRPr="00184A88">
        <w:rPr>
          <w:sz w:val="20"/>
          <w:szCs w:val="28"/>
        </w:rPr>
        <w:t>prozess des Ost-Gadgets in Mensch-</w:t>
      </w:r>
      <w:r w:rsidR="0048015E">
        <w:rPr>
          <w:sz w:val="20"/>
          <w:szCs w:val="28"/>
        </w:rPr>
        <w:t>Technik Interak</w:t>
      </w:r>
      <w:r w:rsidRPr="00184A88">
        <w:rPr>
          <w:sz w:val="20"/>
          <w:szCs w:val="28"/>
        </w:rPr>
        <w:t>tion planen und um</w:t>
      </w:r>
      <w:r w:rsidR="00CF6DDC">
        <w:rPr>
          <w:sz w:val="20"/>
          <w:szCs w:val="28"/>
        </w:rPr>
        <w:t>zu</w:t>
      </w:r>
      <w:r w:rsidRPr="00184A88">
        <w:rPr>
          <w:sz w:val="20"/>
          <w:szCs w:val="28"/>
        </w:rPr>
        <w:t>setzen</w:t>
      </w:r>
      <w:r>
        <w:rPr>
          <w:sz w:val="22"/>
          <w:szCs w:val="28"/>
        </w:rPr>
        <w:t xml:space="preserve">. </w:t>
      </w:r>
    </w:p>
    <w:p w14:paraId="279733FA" w14:textId="77777777" w:rsidR="002E3744" w:rsidRPr="002E3744" w:rsidRDefault="002E3744" w:rsidP="00C3290E">
      <w:pPr>
        <w:pStyle w:val="Default"/>
        <w:rPr>
          <w:color w:val="auto"/>
          <w:sz w:val="20"/>
          <w:szCs w:val="20"/>
        </w:rPr>
      </w:pPr>
    </w:p>
    <w:p w14:paraId="6EB1D64F" w14:textId="77777777" w:rsidR="00C3290E" w:rsidRPr="002E3744" w:rsidRDefault="00C3290E" w:rsidP="00C3290E">
      <w:pPr>
        <w:pStyle w:val="Default"/>
        <w:rPr>
          <w:color w:val="auto"/>
          <w:sz w:val="20"/>
          <w:szCs w:val="20"/>
        </w:rPr>
      </w:pPr>
      <w:r w:rsidRPr="002E3744">
        <w:rPr>
          <w:color w:val="auto"/>
          <w:sz w:val="20"/>
          <w:szCs w:val="20"/>
        </w:rPr>
        <w:t xml:space="preserve">Art der Durchführung: Präsenzunterricht und Selbststudium. Aufteilung der Studierende in </w:t>
      </w:r>
      <w:r w:rsidR="002E3744" w:rsidRPr="002E3744">
        <w:rPr>
          <w:color w:val="auto"/>
          <w:sz w:val="20"/>
          <w:szCs w:val="20"/>
        </w:rPr>
        <w:t>G</w:t>
      </w:r>
      <w:r w:rsidRPr="002E3744">
        <w:rPr>
          <w:color w:val="auto"/>
          <w:sz w:val="20"/>
          <w:szCs w:val="20"/>
        </w:rPr>
        <w:t xml:space="preserve">ruppen </w:t>
      </w:r>
    </w:p>
    <w:p w14:paraId="37779966" w14:textId="77777777" w:rsidR="002E3744" w:rsidRPr="002E3744" w:rsidRDefault="002E3744" w:rsidP="00C3290E">
      <w:pPr>
        <w:pStyle w:val="Default"/>
        <w:rPr>
          <w:color w:val="auto"/>
          <w:sz w:val="20"/>
          <w:szCs w:val="20"/>
        </w:rPr>
      </w:pPr>
    </w:p>
    <w:p w14:paraId="0244ABE9" w14:textId="77777777" w:rsidR="00C3290E" w:rsidRDefault="00C3290E" w:rsidP="00C3290E">
      <w:pPr>
        <w:pStyle w:val="Default"/>
        <w:rPr>
          <w:sz w:val="20"/>
          <w:szCs w:val="20"/>
        </w:rPr>
      </w:pPr>
      <w:r>
        <w:rPr>
          <w:sz w:val="20"/>
          <w:szCs w:val="20"/>
        </w:rPr>
        <w:t xml:space="preserve">Umfang: </w:t>
      </w:r>
    </w:p>
    <w:p w14:paraId="1F83B28F" w14:textId="77777777" w:rsidR="00C3290E" w:rsidRDefault="00D57C52" w:rsidP="00D57C52">
      <w:pPr>
        <w:pStyle w:val="Default"/>
        <w:numPr>
          <w:ilvl w:val="0"/>
          <w:numId w:val="2"/>
        </w:numPr>
        <w:spacing w:after="19"/>
        <w:rPr>
          <w:sz w:val="20"/>
          <w:szCs w:val="20"/>
        </w:rPr>
      </w:pPr>
      <w:r>
        <w:rPr>
          <w:sz w:val="20"/>
          <w:szCs w:val="20"/>
        </w:rPr>
        <w:t>4</w:t>
      </w:r>
      <w:r w:rsidR="00C3290E">
        <w:rPr>
          <w:sz w:val="20"/>
          <w:szCs w:val="20"/>
        </w:rPr>
        <w:t xml:space="preserve"> Lektionen à 45 Minuten </w:t>
      </w:r>
    </w:p>
    <w:p w14:paraId="1A65D22C" w14:textId="77777777" w:rsidR="00C3290E" w:rsidRDefault="00EC2A85" w:rsidP="00D57C52">
      <w:pPr>
        <w:pStyle w:val="Default"/>
        <w:numPr>
          <w:ilvl w:val="0"/>
          <w:numId w:val="2"/>
        </w:numPr>
        <w:spacing w:after="19"/>
        <w:rPr>
          <w:sz w:val="20"/>
          <w:szCs w:val="20"/>
        </w:rPr>
      </w:pPr>
      <w:r>
        <w:rPr>
          <w:sz w:val="20"/>
          <w:szCs w:val="20"/>
        </w:rPr>
        <w:t>4</w:t>
      </w:r>
      <w:r w:rsidR="00C3290E">
        <w:rPr>
          <w:sz w:val="20"/>
          <w:szCs w:val="20"/>
        </w:rPr>
        <w:t xml:space="preserve"> Stunden Selbststudium </w:t>
      </w:r>
      <w:r w:rsidR="00D57C52">
        <w:rPr>
          <w:sz w:val="20"/>
          <w:szCs w:val="20"/>
        </w:rPr>
        <w:t>zur Vorbereitung</w:t>
      </w:r>
    </w:p>
    <w:p w14:paraId="4F3CB1A2" w14:textId="77777777" w:rsidR="00D57C52" w:rsidRPr="008A43E5" w:rsidRDefault="00EC2A85" w:rsidP="00C3290E">
      <w:pPr>
        <w:pStyle w:val="Default"/>
        <w:numPr>
          <w:ilvl w:val="0"/>
          <w:numId w:val="2"/>
        </w:numPr>
        <w:spacing w:after="19"/>
        <w:rPr>
          <w:sz w:val="20"/>
          <w:szCs w:val="20"/>
        </w:rPr>
      </w:pPr>
      <w:r>
        <w:rPr>
          <w:sz w:val="20"/>
          <w:szCs w:val="20"/>
        </w:rPr>
        <w:t>4</w:t>
      </w:r>
      <w:r w:rsidR="008A43E5">
        <w:rPr>
          <w:sz w:val="20"/>
          <w:szCs w:val="20"/>
        </w:rPr>
        <w:t xml:space="preserve"> Stunden Selbststudium während der Veranstaltung zur Konzeptionierung</w:t>
      </w:r>
      <w:r>
        <w:rPr>
          <w:sz w:val="20"/>
          <w:szCs w:val="20"/>
        </w:rPr>
        <w:t xml:space="preserve"> und Programmierung</w:t>
      </w:r>
    </w:p>
    <w:p w14:paraId="667770E9" w14:textId="6210D384" w:rsidR="00C3290E" w:rsidRDefault="00C3290E" w:rsidP="00D57C52">
      <w:pPr>
        <w:pStyle w:val="Default"/>
        <w:numPr>
          <w:ilvl w:val="0"/>
          <w:numId w:val="2"/>
        </w:numPr>
        <w:rPr>
          <w:sz w:val="20"/>
          <w:szCs w:val="20"/>
        </w:rPr>
      </w:pPr>
      <w:r>
        <w:rPr>
          <w:sz w:val="20"/>
          <w:szCs w:val="20"/>
        </w:rPr>
        <w:t>Leistungsnachweis: Dokumentation (</w:t>
      </w:r>
      <w:r w:rsidR="00EC2A85">
        <w:rPr>
          <w:sz w:val="20"/>
          <w:szCs w:val="20"/>
        </w:rPr>
        <w:t xml:space="preserve">Beschreibung der </w:t>
      </w:r>
      <w:r w:rsidR="00C60781">
        <w:rPr>
          <w:sz w:val="20"/>
          <w:szCs w:val="20"/>
        </w:rPr>
        <w:t>Prüfaufgabe</w:t>
      </w:r>
      <w:r w:rsidR="00EC2A85">
        <w:rPr>
          <w:sz w:val="20"/>
          <w:szCs w:val="20"/>
        </w:rPr>
        <w:t>, Programmablaufplan, Roboterprogramm</w:t>
      </w:r>
      <w:r w:rsidR="00C60781">
        <w:rPr>
          <w:sz w:val="20"/>
          <w:szCs w:val="20"/>
        </w:rPr>
        <w:t>, Datenvisualisierung</w:t>
      </w:r>
      <w:r>
        <w:rPr>
          <w:sz w:val="20"/>
          <w:szCs w:val="20"/>
        </w:rPr>
        <w:t xml:space="preserve">) </w:t>
      </w:r>
    </w:p>
    <w:p w14:paraId="0F338B6A" w14:textId="3A8F4F50" w:rsidR="00C3290E" w:rsidRDefault="008A43E5" w:rsidP="008A43E5">
      <w:pPr>
        <w:pStyle w:val="Default"/>
        <w:numPr>
          <w:ilvl w:val="0"/>
          <w:numId w:val="2"/>
        </w:numPr>
        <w:rPr>
          <w:sz w:val="20"/>
          <w:szCs w:val="20"/>
        </w:rPr>
      </w:pPr>
      <w:r>
        <w:rPr>
          <w:sz w:val="20"/>
          <w:szCs w:val="20"/>
        </w:rPr>
        <w:t xml:space="preserve">Mündliche </w:t>
      </w:r>
      <w:r w:rsidR="00C3290E">
        <w:rPr>
          <w:sz w:val="20"/>
          <w:szCs w:val="20"/>
        </w:rPr>
        <w:t xml:space="preserve">Prüfung: </w:t>
      </w:r>
      <w:r>
        <w:rPr>
          <w:sz w:val="20"/>
          <w:szCs w:val="20"/>
        </w:rPr>
        <w:t>Präsentation</w:t>
      </w:r>
      <w:r w:rsidRPr="008A43E5">
        <w:t xml:space="preserve"> </w:t>
      </w:r>
      <w:r w:rsidR="00EC2A85">
        <w:rPr>
          <w:sz w:val="20"/>
          <w:szCs w:val="20"/>
        </w:rPr>
        <w:t>der Umgesetzten Applikation</w:t>
      </w:r>
      <w:r w:rsidR="00744387">
        <w:rPr>
          <w:sz w:val="20"/>
          <w:szCs w:val="20"/>
        </w:rPr>
        <w:t>,</w:t>
      </w:r>
      <w:r>
        <w:rPr>
          <w:sz w:val="20"/>
          <w:szCs w:val="20"/>
        </w:rPr>
        <w:t xml:space="preserve"> Beantwortung von </w:t>
      </w:r>
      <w:r w:rsidR="00C3290E">
        <w:rPr>
          <w:sz w:val="20"/>
          <w:szCs w:val="20"/>
        </w:rPr>
        <w:t xml:space="preserve">Fragen </w:t>
      </w:r>
    </w:p>
    <w:p w14:paraId="47782325" w14:textId="77777777" w:rsidR="00C3290E" w:rsidRDefault="00C3290E" w:rsidP="00C3290E">
      <w:pPr>
        <w:pStyle w:val="Default"/>
        <w:rPr>
          <w:sz w:val="20"/>
          <w:szCs w:val="20"/>
        </w:rPr>
      </w:pPr>
    </w:p>
    <w:p w14:paraId="66E920C6" w14:textId="77777777" w:rsidR="00C3290E" w:rsidRDefault="00C3290E" w:rsidP="00C3290E">
      <w:pPr>
        <w:pStyle w:val="Default"/>
        <w:rPr>
          <w:sz w:val="20"/>
          <w:szCs w:val="20"/>
        </w:rPr>
      </w:pPr>
      <w:r>
        <w:rPr>
          <w:sz w:val="20"/>
          <w:szCs w:val="20"/>
        </w:rPr>
        <w:t xml:space="preserve">Sprache der Materialien: Deutsch oder Englisch </w:t>
      </w:r>
    </w:p>
    <w:p w14:paraId="189B4012" w14:textId="77777777" w:rsidR="00C3290E" w:rsidRDefault="00C3290E" w:rsidP="00C3290E">
      <w:pPr>
        <w:pStyle w:val="Default"/>
        <w:rPr>
          <w:sz w:val="20"/>
          <w:szCs w:val="20"/>
        </w:rPr>
      </w:pPr>
      <w:r>
        <w:rPr>
          <w:sz w:val="20"/>
          <w:szCs w:val="20"/>
        </w:rPr>
        <w:t xml:space="preserve">Benötigte Ressourcen: </w:t>
      </w:r>
    </w:p>
    <w:p w14:paraId="16F5BAD9" w14:textId="77777777" w:rsidR="00EC2A85" w:rsidRDefault="00EC2A85" w:rsidP="00EC2A85">
      <w:pPr>
        <w:pStyle w:val="Default"/>
        <w:numPr>
          <w:ilvl w:val="0"/>
          <w:numId w:val="3"/>
        </w:numPr>
        <w:spacing w:after="19"/>
        <w:rPr>
          <w:sz w:val="20"/>
          <w:szCs w:val="20"/>
        </w:rPr>
      </w:pPr>
      <w:r>
        <w:rPr>
          <w:sz w:val="20"/>
          <w:szCs w:val="20"/>
        </w:rPr>
        <w:t>MRK fähiges Robotersystem (Universal Robot</w:t>
      </w:r>
      <w:r w:rsidR="00664FD7">
        <w:rPr>
          <w:sz w:val="20"/>
          <w:szCs w:val="20"/>
        </w:rPr>
        <w:t xml:space="preserve"> o.ä.</w:t>
      </w:r>
      <w:r>
        <w:rPr>
          <w:sz w:val="20"/>
          <w:szCs w:val="20"/>
        </w:rPr>
        <w:t>)</w:t>
      </w:r>
    </w:p>
    <w:p w14:paraId="69B7D79E" w14:textId="16FC34EC" w:rsidR="00EC2A85" w:rsidRDefault="00185D20" w:rsidP="00EC2A85">
      <w:pPr>
        <w:pStyle w:val="Default"/>
        <w:numPr>
          <w:ilvl w:val="0"/>
          <w:numId w:val="3"/>
        </w:numPr>
        <w:spacing w:after="19"/>
        <w:rPr>
          <w:sz w:val="20"/>
          <w:szCs w:val="20"/>
        </w:rPr>
      </w:pPr>
      <w:r>
        <w:rPr>
          <w:sz w:val="20"/>
          <w:szCs w:val="20"/>
        </w:rPr>
        <w:t>Sensor am Roboter</w:t>
      </w:r>
    </w:p>
    <w:p w14:paraId="64870CD0" w14:textId="33049FE8" w:rsidR="00185D20" w:rsidRDefault="00185D20" w:rsidP="00EC2A85">
      <w:pPr>
        <w:pStyle w:val="Default"/>
        <w:numPr>
          <w:ilvl w:val="0"/>
          <w:numId w:val="3"/>
        </w:numPr>
        <w:spacing w:after="19"/>
        <w:rPr>
          <w:sz w:val="20"/>
          <w:szCs w:val="20"/>
        </w:rPr>
      </w:pPr>
      <w:r>
        <w:rPr>
          <w:sz w:val="20"/>
          <w:szCs w:val="20"/>
        </w:rPr>
        <w:t>Rechner zur Datenvisualisierung</w:t>
      </w:r>
    </w:p>
    <w:p w14:paraId="4CD7B21F" w14:textId="77777777" w:rsidR="00EC2A85" w:rsidRPr="00EC2A85" w:rsidRDefault="00C3290E" w:rsidP="00C3290E">
      <w:pPr>
        <w:pStyle w:val="Default"/>
        <w:numPr>
          <w:ilvl w:val="0"/>
          <w:numId w:val="3"/>
        </w:numPr>
        <w:spacing w:after="19"/>
        <w:rPr>
          <w:sz w:val="20"/>
          <w:szCs w:val="20"/>
        </w:rPr>
      </w:pPr>
      <w:r>
        <w:rPr>
          <w:sz w:val="20"/>
          <w:szCs w:val="20"/>
        </w:rPr>
        <w:t xml:space="preserve">OST </w:t>
      </w:r>
      <w:proofErr w:type="spellStart"/>
      <w:r>
        <w:rPr>
          <w:sz w:val="20"/>
          <w:szCs w:val="20"/>
        </w:rPr>
        <w:t>Give</w:t>
      </w:r>
      <w:proofErr w:type="spellEnd"/>
      <w:r>
        <w:rPr>
          <w:sz w:val="20"/>
          <w:szCs w:val="20"/>
        </w:rPr>
        <w:t xml:space="preserve"> </w:t>
      </w:r>
      <w:proofErr w:type="spellStart"/>
      <w:r>
        <w:rPr>
          <w:sz w:val="20"/>
          <w:szCs w:val="20"/>
        </w:rPr>
        <w:t>Away</w:t>
      </w:r>
      <w:r w:rsidR="008A43E5">
        <w:rPr>
          <w:sz w:val="20"/>
          <w:szCs w:val="20"/>
        </w:rPr>
        <w:t>s</w:t>
      </w:r>
      <w:proofErr w:type="spellEnd"/>
      <w:r>
        <w:rPr>
          <w:sz w:val="20"/>
          <w:szCs w:val="20"/>
        </w:rPr>
        <w:t xml:space="preserve"> </w:t>
      </w:r>
    </w:p>
    <w:p w14:paraId="09D9346B" w14:textId="77777777" w:rsidR="00C3290E" w:rsidRDefault="00C3290E" w:rsidP="00C3290E">
      <w:pPr>
        <w:pStyle w:val="Default"/>
        <w:rPr>
          <w:sz w:val="20"/>
          <w:szCs w:val="20"/>
        </w:rPr>
      </w:pPr>
    </w:p>
    <w:p w14:paraId="6CBCA896" w14:textId="77777777" w:rsidR="00C3290E" w:rsidRDefault="00C3290E" w:rsidP="00C3290E">
      <w:pPr>
        <w:pStyle w:val="Default"/>
        <w:rPr>
          <w:sz w:val="23"/>
          <w:szCs w:val="23"/>
        </w:rPr>
      </w:pPr>
      <w:r>
        <w:rPr>
          <w:b/>
          <w:bCs/>
          <w:sz w:val="23"/>
          <w:szCs w:val="23"/>
        </w:rPr>
        <w:t>Lernziele</w:t>
      </w:r>
      <w:r w:rsidR="00FA6D70">
        <w:rPr>
          <w:b/>
          <w:bCs/>
          <w:sz w:val="23"/>
          <w:szCs w:val="23"/>
        </w:rPr>
        <w:t>:</w:t>
      </w:r>
      <w:r>
        <w:rPr>
          <w:b/>
          <w:bCs/>
          <w:sz w:val="23"/>
          <w:szCs w:val="23"/>
        </w:rPr>
        <w:t xml:space="preserve"> </w:t>
      </w:r>
    </w:p>
    <w:p w14:paraId="1C9C79C8" w14:textId="57A3EAE7" w:rsidR="00FA6D70" w:rsidRPr="00FA6D70" w:rsidRDefault="00D1452E" w:rsidP="00FA6D70">
      <w:pPr>
        <w:pStyle w:val="Default"/>
        <w:numPr>
          <w:ilvl w:val="0"/>
          <w:numId w:val="2"/>
        </w:numPr>
        <w:spacing w:after="19"/>
        <w:ind w:left="284" w:hanging="284"/>
        <w:rPr>
          <w:sz w:val="20"/>
          <w:szCs w:val="20"/>
        </w:rPr>
      </w:pPr>
      <w:r>
        <w:rPr>
          <w:sz w:val="20"/>
          <w:szCs w:val="20"/>
        </w:rPr>
        <w:t>Erlernen</w:t>
      </w:r>
      <w:r w:rsidR="00FA6D70" w:rsidRPr="00FA6D70">
        <w:rPr>
          <w:sz w:val="20"/>
          <w:szCs w:val="20"/>
        </w:rPr>
        <w:t xml:space="preserve"> geeigneter Anwendungsfelder</w:t>
      </w:r>
      <w:r>
        <w:rPr>
          <w:sz w:val="20"/>
          <w:szCs w:val="20"/>
        </w:rPr>
        <w:t xml:space="preserve"> für </w:t>
      </w:r>
      <w:r w:rsidR="00185D20">
        <w:rPr>
          <w:sz w:val="20"/>
          <w:szCs w:val="20"/>
        </w:rPr>
        <w:t>Mensch-Technik Interaktion</w:t>
      </w:r>
    </w:p>
    <w:p w14:paraId="39F8A7BA" w14:textId="77777777" w:rsidR="00FA6D70" w:rsidRPr="00FA6D70" w:rsidRDefault="00FA6D70" w:rsidP="00FA6D70">
      <w:pPr>
        <w:pStyle w:val="Default"/>
        <w:numPr>
          <w:ilvl w:val="0"/>
          <w:numId w:val="2"/>
        </w:numPr>
        <w:spacing w:after="19"/>
        <w:ind w:left="284" w:hanging="284"/>
        <w:rPr>
          <w:sz w:val="20"/>
          <w:szCs w:val="20"/>
        </w:rPr>
      </w:pPr>
      <w:r w:rsidRPr="00FA6D70">
        <w:rPr>
          <w:sz w:val="20"/>
          <w:szCs w:val="20"/>
        </w:rPr>
        <w:t>Anwendbarkeit und Grenzen der Technologien und technische Machbarkeit aufzeigen</w:t>
      </w:r>
    </w:p>
    <w:p w14:paraId="13475BA5" w14:textId="77777777" w:rsidR="00FA6D70" w:rsidRDefault="00FA6D70" w:rsidP="00FA6D70">
      <w:pPr>
        <w:pStyle w:val="Default"/>
        <w:numPr>
          <w:ilvl w:val="0"/>
          <w:numId w:val="2"/>
        </w:numPr>
        <w:spacing w:after="19"/>
        <w:ind w:left="284" w:hanging="284"/>
        <w:rPr>
          <w:sz w:val="20"/>
          <w:szCs w:val="20"/>
        </w:rPr>
      </w:pPr>
      <w:r w:rsidRPr="00FA6D70">
        <w:rPr>
          <w:sz w:val="20"/>
          <w:szCs w:val="20"/>
        </w:rPr>
        <w:t>Anhand von Anwendungsbeispielen geeignete Lösungen auswählen, bewerten und umsetzen</w:t>
      </w:r>
    </w:p>
    <w:p w14:paraId="339390F3" w14:textId="62AE6570" w:rsidR="00D1452E" w:rsidRDefault="00D1452E" w:rsidP="00FA6D70">
      <w:pPr>
        <w:pStyle w:val="Default"/>
        <w:numPr>
          <w:ilvl w:val="0"/>
          <w:numId w:val="2"/>
        </w:numPr>
        <w:spacing w:after="19"/>
        <w:ind w:left="284" w:hanging="284"/>
        <w:rPr>
          <w:sz w:val="20"/>
          <w:szCs w:val="20"/>
        </w:rPr>
      </w:pPr>
      <w:r>
        <w:rPr>
          <w:sz w:val="20"/>
          <w:szCs w:val="20"/>
        </w:rPr>
        <w:t xml:space="preserve">Aufgaben fähigkeitsbasiert zwischen Mensch und </w:t>
      </w:r>
      <w:r w:rsidR="00E46C1D">
        <w:rPr>
          <w:sz w:val="20"/>
          <w:szCs w:val="20"/>
        </w:rPr>
        <w:t>Automatisierungssystem</w:t>
      </w:r>
      <w:r>
        <w:rPr>
          <w:sz w:val="20"/>
          <w:szCs w:val="20"/>
        </w:rPr>
        <w:t xml:space="preserve"> aufteilen</w:t>
      </w:r>
    </w:p>
    <w:p w14:paraId="03A3AC10" w14:textId="252995A3" w:rsidR="0029514E" w:rsidRPr="0029514E" w:rsidRDefault="00D1452E" w:rsidP="0029514E">
      <w:pPr>
        <w:pStyle w:val="Default"/>
        <w:numPr>
          <w:ilvl w:val="0"/>
          <w:numId w:val="2"/>
        </w:numPr>
        <w:spacing w:after="19"/>
        <w:ind w:left="284" w:hanging="284"/>
        <w:rPr>
          <w:sz w:val="20"/>
          <w:szCs w:val="20"/>
        </w:rPr>
      </w:pPr>
      <w:r>
        <w:rPr>
          <w:sz w:val="20"/>
          <w:szCs w:val="20"/>
        </w:rPr>
        <w:t xml:space="preserve">Gestaltung eines </w:t>
      </w:r>
      <w:r w:rsidR="00E46C1D">
        <w:rPr>
          <w:sz w:val="20"/>
          <w:szCs w:val="20"/>
        </w:rPr>
        <w:t>prozesssicheren Prüfablaufs</w:t>
      </w:r>
    </w:p>
    <w:p w14:paraId="29AE91EE" w14:textId="77777777" w:rsidR="00D1452E" w:rsidRPr="00FA6D70" w:rsidRDefault="00D1452E" w:rsidP="00FA6D70">
      <w:pPr>
        <w:pStyle w:val="Default"/>
        <w:numPr>
          <w:ilvl w:val="0"/>
          <w:numId w:val="2"/>
        </w:numPr>
        <w:spacing w:after="19"/>
        <w:ind w:left="284" w:hanging="284"/>
        <w:rPr>
          <w:sz w:val="20"/>
          <w:szCs w:val="20"/>
        </w:rPr>
      </w:pPr>
      <w:r>
        <w:rPr>
          <w:sz w:val="20"/>
          <w:szCs w:val="20"/>
        </w:rPr>
        <w:t>Programmierung und praktische Umsetzung eines Anwendungsfalls in der Lernfabrik</w:t>
      </w:r>
    </w:p>
    <w:p w14:paraId="29211940" w14:textId="77777777" w:rsidR="00C3290E" w:rsidRDefault="00FA6D70" w:rsidP="00FA6D70">
      <w:pPr>
        <w:pStyle w:val="Default"/>
        <w:numPr>
          <w:ilvl w:val="0"/>
          <w:numId w:val="2"/>
        </w:numPr>
        <w:spacing w:after="19"/>
        <w:ind w:left="284" w:hanging="284"/>
        <w:rPr>
          <w:sz w:val="20"/>
          <w:szCs w:val="20"/>
        </w:rPr>
      </w:pPr>
      <w:r w:rsidRPr="00FA6D70">
        <w:rPr>
          <w:sz w:val="20"/>
          <w:szCs w:val="20"/>
        </w:rPr>
        <w:t>Chancen und Risiken erkennen und beschrieben</w:t>
      </w:r>
    </w:p>
    <w:p w14:paraId="75D27228" w14:textId="77777777" w:rsidR="00FA6D70" w:rsidRDefault="00FA6D70" w:rsidP="00FA6D70">
      <w:pPr>
        <w:pStyle w:val="Default"/>
        <w:spacing w:after="19"/>
        <w:ind w:left="720"/>
        <w:rPr>
          <w:sz w:val="20"/>
          <w:szCs w:val="20"/>
        </w:rPr>
      </w:pPr>
    </w:p>
    <w:p w14:paraId="2572546E" w14:textId="77777777" w:rsidR="00C3290E" w:rsidRDefault="00C3290E" w:rsidP="00C3290E">
      <w:pPr>
        <w:pStyle w:val="Default"/>
        <w:rPr>
          <w:sz w:val="23"/>
          <w:szCs w:val="23"/>
        </w:rPr>
      </w:pPr>
      <w:r>
        <w:rPr>
          <w:b/>
          <w:bCs/>
          <w:sz w:val="23"/>
          <w:szCs w:val="23"/>
        </w:rPr>
        <w:t xml:space="preserve">Inhalt und Ablauf </w:t>
      </w:r>
    </w:p>
    <w:p w14:paraId="2E1DC904" w14:textId="77777777" w:rsidR="00182BB3" w:rsidRPr="00D1452E" w:rsidRDefault="00182BB3" w:rsidP="00182BB3">
      <w:pPr>
        <w:pStyle w:val="Default"/>
        <w:rPr>
          <w:color w:val="auto"/>
          <w:sz w:val="20"/>
          <w:szCs w:val="20"/>
        </w:rPr>
      </w:pPr>
      <w:r w:rsidRPr="00D1452E">
        <w:rPr>
          <w:color w:val="auto"/>
          <w:sz w:val="20"/>
          <w:szCs w:val="20"/>
        </w:rPr>
        <w:t xml:space="preserve">Lektion 1: </w:t>
      </w:r>
    </w:p>
    <w:p w14:paraId="47B57C1D" w14:textId="2AD3E5AB" w:rsidR="00C3290E" w:rsidRPr="00D1452E" w:rsidRDefault="00182BB3" w:rsidP="00182BB3">
      <w:pPr>
        <w:pStyle w:val="Default"/>
        <w:rPr>
          <w:color w:val="auto"/>
          <w:sz w:val="20"/>
          <w:szCs w:val="20"/>
        </w:rPr>
      </w:pPr>
      <w:r w:rsidRPr="00D1452E">
        <w:rPr>
          <w:color w:val="auto"/>
          <w:sz w:val="20"/>
          <w:szCs w:val="20"/>
        </w:rPr>
        <w:t xml:space="preserve">In der ersten Lektion wird die Aufgabe erläutert. Den Studierenden </w:t>
      </w:r>
      <w:r w:rsidR="00D1452E" w:rsidRPr="00D1452E">
        <w:rPr>
          <w:color w:val="auto"/>
          <w:sz w:val="20"/>
          <w:szCs w:val="20"/>
        </w:rPr>
        <w:t>wird das Gadget</w:t>
      </w:r>
      <w:r w:rsidRPr="00D1452E">
        <w:rPr>
          <w:color w:val="auto"/>
          <w:sz w:val="20"/>
          <w:szCs w:val="20"/>
        </w:rPr>
        <w:t xml:space="preserve"> ausgehändigt. </w:t>
      </w:r>
      <w:r w:rsidR="00D1452E" w:rsidRPr="00D1452E">
        <w:rPr>
          <w:color w:val="auto"/>
          <w:sz w:val="20"/>
          <w:szCs w:val="20"/>
        </w:rPr>
        <w:t xml:space="preserve">Im Anschluss erfolgt durch die Studierenden eine Analyse des Bauteils und darauf basierend eine Planung der notwendigen </w:t>
      </w:r>
      <w:r w:rsidR="003106BE">
        <w:rPr>
          <w:color w:val="auto"/>
          <w:sz w:val="20"/>
          <w:szCs w:val="20"/>
        </w:rPr>
        <w:t>Prüf</w:t>
      </w:r>
      <w:r w:rsidR="00D1452E" w:rsidRPr="00D1452E">
        <w:rPr>
          <w:color w:val="auto"/>
          <w:sz w:val="20"/>
          <w:szCs w:val="20"/>
        </w:rPr>
        <w:t>schritte. Dies</w:t>
      </w:r>
      <w:r w:rsidR="00664FD7">
        <w:rPr>
          <w:color w:val="auto"/>
          <w:sz w:val="20"/>
          <w:szCs w:val="20"/>
        </w:rPr>
        <w:t>e</w:t>
      </w:r>
      <w:r w:rsidR="00D1452E" w:rsidRPr="00D1452E">
        <w:rPr>
          <w:color w:val="auto"/>
          <w:sz w:val="20"/>
          <w:szCs w:val="20"/>
        </w:rPr>
        <w:t xml:space="preserve"> werden dann fähigkeitsbasiert Mensch und Roboter zugeordnet. Darauf basierend kann der genaue </w:t>
      </w:r>
      <w:r w:rsidR="003106BE">
        <w:rPr>
          <w:color w:val="auto"/>
          <w:sz w:val="20"/>
          <w:szCs w:val="20"/>
        </w:rPr>
        <w:t>Prüf</w:t>
      </w:r>
      <w:r w:rsidR="00D1452E" w:rsidRPr="00D1452E">
        <w:rPr>
          <w:color w:val="auto"/>
          <w:sz w:val="20"/>
          <w:szCs w:val="20"/>
        </w:rPr>
        <w:t>ablauf geplant werden</w:t>
      </w:r>
    </w:p>
    <w:p w14:paraId="18674053" w14:textId="77777777" w:rsidR="00CD44BE" w:rsidRPr="00D1452E" w:rsidRDefault="00CD44BE" w:rsidP="00182BB3">
      <w:pPr>
        <w:pStyle w:val="Default"/>
        <w:rPr>
          <w:color w:val="auto"/>
          <w:sz w:val="20"/>
          <w:szCs w:val="20"/>
        </w:rPr>
      </w:pPr>
    </w:p>
    <w:p w14:paraId="4C1B772F" w14:textId="77777777" w:rsidR="00182BB3" w:rsidRPr="00D1452E" w:rsidRDefault="00CD44BE" w:rsidP="00182BB3">
      <w:pPr>
        <w:pStyle w:val="Default"/>
        <w:rPr>
          <w:color w:val="auto"/>
          <w:sz w:val="20"/>
          <w:szCs w:val="20"/>
        </w:rPr>
      </w:pPr>
      <w:r w:rsidRPr="00D1452E">
        <w:rPr>
          <w:color w:val="auto"/>
          <w:sz w:val="20"/>
          <w:szCs w:val="20"/>
        </w:rPr>
        <w:t xml:space="preserve">Nach der ersten Lektion soll in einem </w:t>
      </w:r>
      <w:r w:rsidR="00D1452E">
        <w:rPr>
          <w:color w:val="auto"/>
          <w:sz w:val="20"/>
          <w:szCs w:val="20"/>
        </w:rPr>
        <w:t>zwei</w:t>
      </w:r>
      <w:r w:rsidRPr="00D1452E">
        <w:rPr>
          <w:color w:val="auto"/>
          <w:sz w:val="20"/>
          <w:szCs w:val="20"/>
        </w:rPr>
        <w:t>stündigen Selbststudium die Planung detailliert werden</w:t>
      </w:r>
    </w:p>
    <w:p w14:paraId="54B82768" w14:textId="77777777" w:rsidR="00CD44BE" w:rsidRPr="00D1452E" w:rsidRDefault="00CD44BE" w:rsidP="00182BB3">
      <w:pPr>
        <w:pStyle w:val="Default"/>
        <w:rPr>
          <w:color w:val="auto"/>
          <w:sz w:val="20"/>
          <w:szCs w:val="20"/>
        </w:rPr>
      </w:pPr>
    </w:p>
    <w:p w14:paraId="37CC98BF" w14:textId="77777777" w:rsidR="00182BB3" w:rsidRPr="00D1452E" w:rsidRDefault="00182BB3" w:rsidP="00182BB3">
      <w:pPr>
        <w:pStyle w:val="Default"/>
        <w:rPr>
          <w:color w:val="auto"/>
          <w:sz w:val="20"/>
          <w:szCs w:val="20"/>
        </w:rPr>
      </w:pPr>
      <w:r w:rsidRPr="00D1452E">
        <w:rPr>
          <w:color w:val="auto"/>
          <w:sz w:val="20"/>
          <w:szCs w:val="20"/>
        </w:rPr>
        <w:lastRenderedPageBreak/>
        <w:t xml:space="preserve">Lektion 2: </w:t>
      </w:r>
    </w:p>
    <w:p w14:paraId="3F0CBAAB" w14:textId="7649B33C" w:rsidR="00C72104" w:rsidRPr="00D1452E" w:rsidRDefault="00C72104" w:rsidP="00182BB3">
      <w:pPr>
        <w:pStyle w:val="Default"/>
        <w:rPr>
          <w:color w:val="auto"/>
          <w:sz w:val="20"/>
          <w:szCs w:val="20"/>
        </w:rPr>
      </w:pPr>
      <w:r w:rsidRPr="00D1452E">
        <w:rPr>
          <w:color w:val="auto"/>
          <w:sz w:val="20"/>
          <w:szCs w:val="20"/>
        </w:rPr>
        <w:t xml:space="preserve">In der zweiten Lektion wird basierend auf den vorangegangenen Planungsschritten ein </w:t>
      </w:r>
      <w:r w:rsidR="00D1452E" w:rsidRPr="00D1452E">
        <w:rPr>
          <w:color w:val="auto"/>
          <w:sz w:val="20"/>
          <w:szCs w:val="20"/>
        </w:rPr>
        <w:t>Programmablaufplan</w:t>
      </w:r>
      <w:r w:rsidRPr="00D1452E">
        <w:rPr>
          <w:color w:val="auto"/>
          <w:sz w:val="20"/>
          <w:szCs w:val="20"/>
        </w:rPr>
        <w:t xml:space="preserve"> für </w:t>
      </w:r>
      <w:r w:rsidR="00D1452E" w:rsidRPr="00D1452E">
        <w:rPr>
          <w:color w:val="auto"/>
          <w:sz w:val="20"/>
          <w:szCs w:val="20"/>
        </w:rPr>
        <w:t>den Roboter</w:t>
      </w:r>
      <w:r w:rsidRPr="00D1452E">
        <w:rPr>
          <w:color w:val="auto"/>
          <w:sz w:val="20"/>
          <w:szCs w:val="20"/>
        </w:rPr>
        <w:t xml:space="preserve"> erzeugt</w:t>
      </w:r>
      <w:r w:rsidR="00D1452E" w:rsidRPr="00D1452E">
        <w:rPr>
          <w:color w:val="auto"/>
          <w:sz w:val="20"/>
          <w:szCs w:val="20"/>
        </w:rPr>
        <w:t xml:space="preserve"> werden</w:t>
      </w:r>
      <w:r w:rsidRPr="00D1452E">
        <w:rPr>
          <w:color w:val="auto"/>
          <w:sz w:val="20"/>
          <w:szCs w:val="20"/>
        </w:rPr>
        <w:t xml:space="preserve">. </w:t>
      </w:r>
      <w:r w:rsidR="00303569">
        <w:rPr>
          <w:color w:val="auto"/>
          <w:sz w:val="20"/>
          <w:szCs w:val="20"/>
        </w:rPr>
        <w:t>Ebenso kann die Messung und Visualisierung der Messergebenisse geplant werden (welche Werte müssen dem Bediener in welcher Form angezeigt werden, um eine Entscheidung treffen zu können?</w:t>
      </w:r>
      <w:r w:rsidR="0029514E">
        <w:rPr>
          <w:color w:val="auto"/>
          <w:sz w:val="20"/>
          <w:szCs w:val="20"/>
        </w:rPr>
        <w:t>)</w:t>
      </w:r>
      <w:r w:rsidR="00303569">
        <w:rPr>
          <w:color w:val="auto"/>
          <w:sz w:val="20"/>
          <w:szCs w:val="20"/>
        </w:rPr>
        <w:t xml:space="preserve">. </w:t>
      </w:r>
      <w:r w:rsidRPr="00D1452E">
        <w:rPr>
          <w:color w:val="auto"/>
          <w:sz w:val="20"/>
          <w:szCs w:val="20"/>
        </w:rPr>
        <w:t xml:space="preserve">Die </w:t>
      </w:r>
      <w:r w:rsidR="00D1452E" w:rsidRPr="00D1452E">
        <w:rPr>
          <w:color w:val="auto"/>
          <w:sz w:val="20"/>
          <w:szCs w:val="20"/>
        </w:rPr>
        <w:t>Pr</w:t>
      </w:r>
      <w:r w:rsidR="0029514E">
        <w:rPr>
          <w:color w:val="auto"/>
          <w:sz w:val="20"/>
          <w:szCs w:val="20"/>
        </w:rPr>
        <w:t>üfpr</w:t>
      </w:r>
      <w:r w:rsidR="00D1452E" w:rsidRPr="00D1452E">
        <w:rPr>
          <w:color w:val="auto"/>
          <w:sz w:val="20"/>
          <w:szCs w:val="20"/>
        </w:rPr>
        <w:t xml:space="preserve">ozessplanung </w:t>
      </w:r>
      <w:r w:rsidRPr="00D1452E">
        <w:rPr>
          <w:color w:val="auto"/>
          <w:sz w:val="20"/>
          <w:szCs w:val="20"/>
        </w:rPr>
        <w:t xml:space="preserve">ist mit diesem Schritt abgeschlossen und die Studierenden können gruppenweise die Ergebnisse vorstellen und diskutieren. </w:t>
      </w:r>
      <w:r w:rsidR="00D1452E">
        <w:rPr>
          <w:color w:val="auto"/>
          <w:sz w:val="20"/>
          <w:szCs w:val="20"/>
        </w:rPr>
        <w:t xml:space="preserve">Dabei soll darauf eingegangen werden, wie der Ablauf gestaltet wird, um eine </w:t>
      </w:r>
      <w:r w:rsidR="00F2265D">
        <w:rPr>
          <w:color w:val="auto"/>
          <w:sz w:val="20"/>
          <w:szCs w:val="20"/>
        </w:rPr>
        <w:t>prozesssichere Prüfung zu ermöglichen</w:t>
      </w:r>
      <w:r w:rsidR="00D1452E">
        <w:rPr>
          <w:color w:val="auto"/>
          <w:sz w:val="20"/>
          <w:szCs w:val="20"/>
        </w:rPr>
        <w:t>.</w:t>
      </w:r>
    </w:p>
    <w:p w14:paraId="6661FF72" w14:textId="77777777" w:rsidR="00C72104" w:rsidRPr="00FA6D70" w:rsidRDefault="00C72104" w:rsidP="00182BB3">
      <w:pPr>
        <w:pStyle w:val="Default"/>
        <w:rPr>
          <w:color w:val="5B9BD5" w:themeColor="accent1"/>
          <w:sz w:val="20"/>
          <w:szCs w:val="20"/>
        </w:rPr>
      </w:pPr>
    </w:p>
    <w:p w14:paraId="5891A3A3" w14:textId="77777777" w:rsidR="00C72104" w:rsidRPr="00CC203A" w:rsidRDefault="00C72104" w:rsidP="00182BB3">
      <w:pPr>
        <w:pStyle w:val="Default"/>
        <w:rPr>
          <w:color w:val="auto"/>
          <w:sz w:val="20"/>
          <w:szCs w:val="20"/>
        </w:rPr>
      </w:pPr>
      <w:r w:rsidRPr="00CC203A">
        <w:rPr>
          <w:color w:val="auto"/>
          <w:sz w:val="20"/>
          <w:szCs w:val="20"/>
        </w:rPr>
        <w:t>Lektion 3</w:t>
      </w:r>
      <w:r w:rsidR="00CD44BE" w:rsidRPr="00CC203A">
        <w:rPr>
          <w:color w:val="auto"/>
          <w:sz w:val="20"/>
          <w:szCs w:val="20"/>
        </w:rPr>
        <w:t>&amp;4</w:t>
      </w:r>
      <w:r w:rsidRPr="00CC203A">
        <w:rPr>
          <w:color w:val="auto"/>
          <w:sz w:val="20"/>
          <w:szCs w:val="20"/>
        </w:rPr>
        <w:t>:</w:t>
      </w:r>
    </w:p>
    <w:p w14:paraId="663F7B48" w14:textId="396BFC1F" w:rsidR="00CD44BE" w:rsidRPr="00CC203A" w:rsidRDefault="00CC203A" w:rsidP="00182BB3">
      <w:pPr>
        <w:pStyle w:val="Default"/>
        <w:rPr>
          <w:color w:val="auto"/>
          <w:sz w:val="20"/>
          <w:szCs w:val="20"/>
        </w:rPr>
      </w:pPr>
      <w:r w:rsidRPr="00CC203A">
        <w:rPr>
          <w:color w:val="auto"/>
          <w:sz w:val="20"/>
          <w:szCs w:val="20"/>
        </w:rPr>
        <w:t xml:space="preserve">In diesen beiden Lektionen </w:t>
      </w:r>
      <w:r w:rsidR="008E1F66" w:rsidRPr="00CC203A">
        <w:rPr>
          <w:color w:val="auto"/>
          <w:sz w:val="20"/>
          <w:szCs w:val="20"/>
        </w:rPr>
        <w:t>erfolgten</w:t>
      </w:r>
      <w:r w:rsidRPr="00CC203A">
        <w:rPr>
          <w:color w:val="auto"/>
          <w:sz w:val="20"/>
          <w:szCs w:val="20"/>
        </w:rPr>
        <w:t xml:space="preserve"> die Programmierung </w:t>
      </w:r>
      <w:r w:rsidR="00F2265D">
        <w:rPr>
          <w:color w:val="auto"/>
          <w:sz w:val="20"/>
          <w:szCs w:val="20"/>
        </w:rPr>
        <w:t>und Umsetzung des Prüfprozesses</w:t>
      </w:r>
      <w:r w:rsidRPr="00CC203A">
        <w:rPr>
          <w:color w:val="auto"/>
          <w:sz w:val="20"/>
          <w:szCs w:val="20"/>
        </w:rPr>
        <w:t xml:space="preserve">. Die Programmierung kann durch die Studierenden in einem </w:t>
      </w:r>
      <w:r w:rsidR="00DD27EB">
        <w:rPr>
          <w:color w:val="auto"/>
          <w:sz w:val="20"/>
          <w:szCs w:val="20"/>
        </w:rPr>
        <w:t>an einem grafischen Programmierwerkzeug sowohl am Roboter als auch in der Prüfdatenvisualisierung vorgenommen werden.</w:t>
      </w:r>
    </w:p>
    <w:p w14:paraId="2C69558B" w14:textId="3DD977FF" w:rsidR="00CD44BE" w:rsidRPr="008E1F66" w:rsidRDefault="00CD44BE">
      <w:pPr>
        <w:rPr>
          <w:rFonts w:ascii="Arial" w:hAnsi="Arial" w:cs="Arial"/>
          <w:sz w:val="20"/>
          <w:szCs w:val="20"/>
        </w:rPr>
      </w:pPr>
      <w:r w:rsidRPr="00CC203A">
        <w:rPr>
          <w:rFonts w:ascii="Arial" w:hAnsi="Arial" w:cs="Arial"/>
          <w:sz w:val="20"/>
          <w:szCs w:val="20"/>
        </w:rPr>
        <w:t>Zwischen der dritten und</w:t>
      </w:r>
      <w:r w:rsidR="00CC203A" w:rsidRPr="00CC203A">
        <w:rPr>
          <w:rFonts w:ascii="Arial" w:hAnsi="Arial" w:cs="Arial"/>
          <w:sz w:val="20"/>
          <w:szCs w:val="20"/>
        </w:rPr>
        <w:t xml:space="preserve"> vierten Lektion soll in einem zweistündigen Selbststu</w:t>
      </w:r>
      <w:r w:rsidRPr="00CC203A">
        <w:rPr>
          <w:rFonts w:ascii="Arial" w:hAnsi="Arial" w:cs="Arial"/>
          <w:sz w:val="20"/>
          <w:szCs w:val="20"/>
        </w:rPr>
        <w:t>d</w:t>
      </w:r>
      <w:r w:rsidR="00CC203A" w:rsidRPr="00CC203A">
        <w:rPr>
          <w:rFonts w:ascii="Arial" w:hAnsi="Arial" w:cs="Arial"/>
          <w:sz w:val="20"/>
          <w:szCs w:val="20"/>
        </w:rPr>
        <w:t>i</w:t>
      </w:r>
      <w:r w:rsidRPr="00CC203A">
        <w:rPr>
          <w:rFonts w:ascii="Arial" w:hAnsi="Arial" w:cs="Arial"/>
          <w:sz w:val="20"/>
          <w:szCs w:val="20"/>
        </w:rPr>
        <w:t xml:space="preserve">um </w:t>
      </w:r>
      <w:r w:rsidR="00CC203A" w:rsidRPr="00CC203A">
        <w:rPr>
          <w:rFonts w:ascii="Arial" w:hAnsi="Arial" w:cs="Arial"/>
          <w:sz w:val="20"/>
          <w:szCs w:val="20"/>
        </w:rPr>
        <w:t xml:space="preserve">das Programm weiter detailliert und Lösungen für mögliche auftretende Problemstellungen gefunden werden. Im Anschluss wird die Applikation jeder Gruppe finalisiert und getestet. </w:t>
      </w:r>
      <w:r w:rsidR="00CC203A" w:rsidRPr="008E1F66">
        <w:rPr>
          <w:rFonts w:ascii="Arial" w:hAnsi="Arial" w:cs="Arial"/>
          <w:sz w:val="20"/>
          <w:szCs w:val="20"/>
        </w:rPr>
        <w:t>Die einzelnen Gruppen präsentieren Ihre Lösung und beantworten Fragen.</w:t>
      </w:r>
      <w:r w:rsidRPr="008E1F66">
        <w:rPr>
          <w:rFonts w:ascii="Arial" w:hAnsi="Arial" w:cs="Arial"/>
          <w:sz w:val="20"/>
          <w:szCs w:val="20"/>
        </w:rPr>
        <w:t xml:space="preserve"> </w:t>
      </w:r>
    </w:p>
    <w:sectPr w:rsidR="00CD44BE" w:rsidRPr="008E1F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363"/>
    <w:multiLevelType w:val="hybridMultilevel"/>
    <w:tmpl w:val="47946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B3279E"/>
    <w:multiLevelType w:val="hybridMultilevel"/>
    <w:tmpl w:val="4A90D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4C2E6E"/>
    <w:multiLevelType w:val="hybridMultilevel"/>
    <w:tmpl w:val="B7DE3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4F3CF0"/>
    <w:multiLevelType w:val="hybridMultilevel"/>
    <w:tmpl w:val="2AB49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B35638"/>
    <w:multiLevelType w:val="hybridMultilevel"/>
    <w:tmpl w:val="6D98C45E"/>
    <w:lvl w:ilvl="0" w:tplc="405C7A76">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94"/>
    <w:rsid w:val="00020368"/>
    <w:rsid w:val="00153391"/>
    <w:rsid w:val="00182BB3"/>
    <w:rsid w:val="00184A88"/>
    <w:rsid w:val="00185D20"/>
    <w:rsid w:val="00287960"/>
    <w:rsid w:val="0029514E"/>
    <w:rsid w:val="002E3744"/>
    <w:rsid w:val="00303569"/>
    <w:rsid w:val="003106BE"/>
    <w:rsid w:val="003838EC"/>
    <w:rsid w:val="0048015E"/>
    <w:rsid w:val="004A3764"/>
    <w:rsid w:val="00516EFE"/>
    <w:rsid w:val="00531E1F"/>
    <w:rsid w:val="006633B1"/>
    <w:rsid w:val="00664FD7"/>
    <w:rsid w:val="00744387"/>
    <w:rsid w:val="008240B8"/>
    <w:rsid w:val="00837805"/>
    <w:rsid w:val="00871170"/>
    <w:rsid w:val="00890DB8"/>
    <w:rsid w:val="008A43E5"/>
    <w:rsid w:val="008E1F66"/>
    <w:rsid w:val="00A12AA2"/>
    <w:rsid w:val="00A90E66"/>
    <w:rsid w:val="00B6773B"/>
    <w:rsid w:val="00BE4494"/>
    <w:rsid w:val="00C3290E"/>
    <w:rsid w:val="00C60781"/>
    <w:rsid w:val="00C72104"/>
    <w:rsid w:val="00C743DF"/>
    <w:rsid w:val="00CC203A"/>
    <w:rsid w:val="00CD44BE"/>
    <w:rsid w:val="00CF6DDC"/>
    <w:rsid w:val="00D1452E"/>
    <w:rsid w:val="00D57C52"/>
    <w:rsid w:val="00D90E2E"/>
    <w:rsid w:val="00DD27EB"/>
    <w:rsid w:val="00DD5DE7"/>
    <w:rsid w:val="00E46C1D"/>
    <w:rsid w:val="00EB162B"/>
    <w:rsid w:val="00EC2A85"/>
    <w:rsid w:val="00F2265D"/>
    <w:rsid w:val="00FA6D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7303"/>
  <w15:chartTrackingRefBased/>
  <w15:docId w15:val="{B920A395-4771-4AAC-8891-3D3FAA6B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3290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F4FBF0A431384B81F2F7DD92FF695A" ma:contentTypeVersion="12" ma:contentTypeDescription="Ein neues Dokument erstellen." ma:contentTypeScope="" ma:versionID="e8e49469d60b29ba5be2486d061b9029">
  <xsd:schema xmlns:xsd="http://www.w3.org/2001/XMLSchema" xmlns:xs="http://www.w3.org/2001/XMLSchema" xmlns:p="http://schemas.microsoft.com/office/2006/metadata/properties" xmlns:ns2="3af7d5e3-e6f4-4e0d-8002-ac52c1ae60c2" xmlns:ns3="6c6604e2-fda1-4811-85dd-1d7485a98f9b" targetNamespace="http://schemas.microsoft.com/office/2006/metadata/properties" ma:root="true" ma:fieldsID="1d3094bc6200898f0ce7106882f1e6a3" ns2:_="" ns3:_="">
    <xsd:import namespace="3af7d5e3-e6f4-4e0d-8002-ac52c1ae60c2"/>
    <xsd:import namespace="6c6604e2-fda1-4811-85dd-1d7485a98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7d5e3-e6f4-4e0d-8002-ac52c1ae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604e2-fda1-4811-85dd-1d7485a98f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371620-cf0b-4d3b-8c20-5994487f6e0c}" ma:internalName="TaxCatchAll" ma:showField="CatchAllData" ma:web="6c6604e2-fda1-4811-85dd-1d7485a98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f7d5e3-e6f4-4e0d-8002-ac52c1ae60c2">
      <Terms xmlns="http://schemas.microsoft.com/office/infopath/2007/PartnerControls"/>
    </lcf76f155ced4ddcb4097134ff3c332f>
    <TaxCatchAll xmlns="6c6604e2-fda1-4811-85dd-1d7485a98f9b" xsi:nil="true"/>
  </documentManagement>
</p:properties>
</file>

<file path=customXml/itemProps1.xml><?xml version="1.0" encoding="utf-8"?>
<ds:datastoreItem xmlns:ds="http://schemas.openxmlformats.org/officeDocument/2006/customXml" ds:itemID="{E469016B-D6A8-4C89-BD8C-92904D14186C}"/>
</file>

<file path=customXml/itemProps2.xml><?xml version="1.0" encoding="utf-8"?>
<ds:datastoreItem xmlns:ds="http://schemas.openxmlformats.org/officeDocument/2006/customXml" ds:itemID="{D8F1F651-FE7D-4C14-98D1-4D2EA74DE3C2}"/>
</file>

<file path=customXml/itemProps3.xml><?xml version="1.0" encoding="utf-8"?>
<ds:datastoreItem xmlns:ds="http://schemas.openxmlformats.org/officeDocument/2006/customXml" ds:itemID="{9272EAA7-C4B2-4CE4-9B22-B98F1BA6E624}"/>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Scholer</dc:creator>
  <cp:keywords/>
  <dc:description/>
  <cp:lastModifiedBy>Matthias Scholer</cp:lastModifiedBy>
  <cp:revision>22</cp:revision>
  <dcterms:created xsi:type="dcterms:W3CDTF">2023-01-20T14:06:00Z</dcterms:created>
  <dcterms:modified xsi:type="dcterms:W3CDTF">2023-01-23T06:53:00Z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0x01010091F4FBF0A431384B81F2F7DD92FF695A</vt:lpwstr>
  </property>
</Properties>
</file>