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4803" w:rsidRDefault="00874803" w14:paraId="7D73FD86" w14:textId="77777777">
      <w:pPr>
        <w:rPr>
          <w:rFonts w:ascii="Arial" w:hAnsi="Arial" w:cs="Arial"/>
          <w:b/>
        </w:rPr>
      </w:pPr>
    </w:p>
    <w:p w:rsidRPr="00332909" w:rsidR="00020F25" w:rsidRDefault="00020F25" w14:paraId="2D7EA389" w14:textId="4FC6172D">
      <w:pPr>
        <w:rPr>
          <w:rFonts w:ascii="Arial" w:hAnsi="Arial" w:cs="Arial"/>
          <w:b/>
        </w:rPr>
      </w:pPr>
      <w:r w:rsidRPr="00332909">
        <w:rPr>
          <w:rFonts w:ascii="Arial" w:hAnsi="Arial" w:cs="Arial"/>
          <w:b/>
        </w:rPr>
        <w:t>Eskalation von Konflikten – Das Stufenmodell der Eskalation nach Friedrich Glasl</w:t>
      </w:r>
      <w:r w:rsidRPr="00332909">
        <w:rPr>
          <w:rStyle w:val="Funotenzeichen"/>
          <w:rFonts w:ascii="Arial" w:hAnsi="Arial" w:cs="Arial"/>
          <w:b/>
        </w:rPr>
        <w:footnoteReference w:id="1"/>
      </w:r>
    </w:p>
    <w:p w:rsidR="00332909" w:rsidP="00E11871" w:rsidRDefault="001179A3" w14:paraId="1909AE60" w14:textId="77777777">
      <w:pPr>
        <w:rPr>
          <w:rFonts w:ascii="Arial" w:hAnsi="Arial" w:cs="Arial"/>
          <w:sz w:val="20"/>
          <w:szCs w:val="20"/>
        </w:rPr>
      </w:pPr>
      <w:r>
        <w:rPr>
          <w:rFonts w:ascii="Arial" w:hAnsi="Arial" w:cs="Arial"/>
          <w:b/>
        </w:rPr>
        <w:pict w14:anchorId="38346178">
          <v:rect id="_x0000_i1025" style="width:0;height:1.5pt" o:hr="t" o:hrstd="t" o:hralign="center" fillcolor="#a0a0a0" stroked="f"/>
        </w:pict>
      </w:r>
    </w:p>
    <w:p w:rsidR="00F145E0" w:rsidP="00E11871" w:rsidRDefault="00332909" w14:paraId="3292762E" w14:textId="77777777">
      <w:pPr>
        <w:rPr>
          <w:rFonts w:ascii="Arial" w:hAnsi="Arial" w:cs="Arial"/>
        </w:rPr>
      </w:pPr>
      <w:r>
        <w:rPr>
          <w:rFonts w:ascii="Arial" w:hAnsi="Arial" w:cs="Arial"/>
        </w:rPr>
        <w:t>Der Begriff „Eskalation“ ist ursprünglich ein militärischer Terminus und stammt vom französischen Wort „escalier“ (Treppe) ab. Konflikte eskalieren immer durch die Interaktion der Beteiligten (vgl. auch systemische Ansätze). Durch Deeskalationstechniken kann eine Negativspirale zumindest angehalten, abgeschwächt oder aufgelöst werden.</w:t>
      </w:r>
    </w:p>
    <w:p w:rsidR="00332909" w:rsidP="00E11871" w:rsidRDefault="00332909" w14:paraId="37CC9F79" w14:textId="77777777">
      <w:pPr>
        <w:rPr>
          <w:rFonts w:ascii="Arial" w:hAnsi="Arial" w:cs="Arial"/>
        </w:rPr>
      </w:pPr>
      <w:r>
        <w:rPr>
          <w:rFonts w:ascii="Arial" w:hAnsi="Arial" w:cs="Arial"/>
        </w:rPr>
        <w:t>Friedrich Glasl ist ein österreichischer Konfliktforscher. Er beschreibt den Eskalationsprozess als neunstufige Abwärtsbewegung. Der Streit zeigt sich in immer aggressiveren und primitiveren Ausprägungen.</w:t>
      </w:r>
      <w:r w:rsidR="00733217">
        <w:rPr>
          <w:rFonts w:ascii="Arial" w:hAnsi="Arial" w:cs="Arial"/>
        </w:rPr>
        <w:t xml:space="preserve"> Um den eigenen Anteil am Konflikt zu verdeutlichen, werden die neun Stufen in der DU-Form formuliert (nicht so in der Originalfassung).</w:t>
      </w:r>
    </w:p>
    <w:p w:rsidR="00332909" w:rsidP="00332909" w:rsidRDefault="00332909" w14:paraId="400EB9DA" w14:textId="77777777">
      <w:pPr>
        <w:pStyle w:val="Listenabsatz"/>
        <w:numPr>
          <w:ilvl w:val="0"/>
          <w:numId w:val="2"/>
        </w:numPr>
        <w:rPr>
          <w:rFonts w:ascii="Arial" w:hAnsi="Arial" w:cs="Arial"/>
          <w:b/>
        </w:rPr>
      </w:pPr>
      <w:r w:rsidRPr="00332909">
        <w:rPr>
          <w:rFonts w:ascii="Arial" w:hAnsi="Arial" w:cs="Arial"/>
          <w:b/>
        </w:rPr>
        <w:t>Stufe: Verhärtung</w:t>
      </w:r>
    </w:p>
    <w:p w:rsidR="00D1190A" w:rsidP="00D1190A" w:rsidRDefault="00D848DF" w14:paraId="0FFCB252" w14:textId="77777777">
      <w:pPr>
        <w:rPr>
          <w:rFonts w:ascii="Arial" w:hAnsi="Arial" w:cs="Arial"/>
        </w:rPr>
      </w:pPr>
      <w:r>
        <w:rPr>
          <w:rFonts w:ascii="Arial" w:hAnsi="Arial" w:cs="Arial"/>
        </w:rPr>
        <w:t>Du bis</w:t>
      </w:r>
      <w:r w:rsidR="004E5912">
        <w:rPr>
          <w:rFonts w:ascii="Arial" w:hAnsi="Arial" w:cs="Arial"/>
        </w:rPr>
        <w:t>t</w:t>
      </w:r>
      <w:r w:rsidR="00D1190A">
        <w:rPr>
          <w:rFonts w:ascii="Arial" w:hAnsi="Arial" w:cs="Arial"/>
        </w:rPr>
        <w:t xml:space="preserve"> verstimmt. </w:t>
      </w:r>
    </w:p>
    <w:p w:rsidRPr="00D1190A" w:rsidR="00D1190A" w:rsidP="00D1190A" w:rsidRDefault="00D1190A" w14:paraId="6C51AA42" w14:textId="77777777">
      <w:pPr>
        <w:pStyle w:val="Listenabsatz"/>
        <w:numPr>
          <w:ilvl w:val="0"/>
          <w:numId w:val="4"/>
        </w:numPr>
        <w:rPr>
          <w:rFonts w:ascii="Arial" w:hAnsi="Arial" w:cs="Arial"/>
        </w:rPr>
      </w:pPr>
      <w:r>
        <w:rPr>
          <w:rFonts w:ascii="Arial" w:hAnsi="Arial" w:cs="Arial"/>
        </w:rPr>
        <w:t>Im konstruktiven Gespräch lösbar</w:t>
      </w:r>
    </w:p>
    <w:p w:rsidRPr="00D1190A" w:rsidR="00D1190A" w:rsidP="00D1190A" w:rsidRDefault="00D1190A" w14:paraId="13FDA834" w14:textId="77777777">
      <w:pPr>
        <w:pStyle w:val="Listenabsatz"/>
        <w:ind w:left="360"/>
        <w:rPr>
          <w:rFonts w:ascii="Arial" w:hAnsi="Arial" w:cs="Arial"/>
        </w:rPr>
      </w:pPr>
    </w:p>
    <w:p w:rsidR="00332909" w:rsidP="00332909" w:rsidRDefault="00731E6E" w14:paraId="052AA10B" w14:textId="77777777">
      <w:pPr>
        <w:pStyle w:val="Listenabsatz"/>
        <w:numPr>
          <w:ilvl w:val="0"/>
          <w:numId w:val="2"/>
        </w:numPr>
        <w:rPr>
          <w:rFonts w:ascii="Arial" w:hAnsi="Arial" w:cs="Arial"/>
          <w:b/>
        </w:rPr>
      </w:pPr>
      <w:r>
        <w:rPr>
          <w:rFonts w:ascii="Arial" w:hAnsi="Arial" w:cs="Arial"/>
          <w:b/>
        </w:rPr>
        <w:t>Stufe: Debatten, Polemik</w:t>
      </w:r>
    </w:p>
    <w:p w:rsidR="00D1190A" w:rsidP="00D1190A" w:rsidRDefault="00D1190A" w14:paraId="4F70E7C8" w14:textId="77777777">
      <w:pPr>
        <w:rPr>
          <w:rFonts w:ascii="Arial" w:hAnsi="Arial" w:cs="Arial"/>
        </w:rPr>
      </w:pPr>
      <w:r>
        <w:rPr>
          <w:rFonts w:ascii="Arial" w:hAnsi="Arial" w:cs="Arial"/>
        </w:rPr>
        <w:t>Der Konflikt wird „auf den Tisch gebracht“</w:t>
      </w:r>
      <w:r w:rsidR="00D848DF">
        <w:rPr>
          <w:rFonts w:ascii="Arial" w:hAnsi="Arial" w:cs="Arial"/>
        </w:rPr>
        <w:t>, wobei du auf der eigenen Meinung beharrst</w:t>
      </w:r>
      <w:r>
        <w:rPr>
          <w:rFonts w:ascii="Arial" w:hAnsi="Arial" w:cs="Arial"/>
        </w:rPr>
        <w:t xml:space="preserve"> und andere Argumente nicht gelten gelassen werden.</w:t>
      </w:r>
    </w:p>
    <w:p w:rsidR="00D1190A" w:rsidP="00D1190A" w:rsidRDefault="00D1190A" w14:paraId="3978B3C1" w14:textId="77777777">
      <w:pPr>
        <w:pStyle w:val="Listenabsatz"/>
        <w:numPr>
          <w:ilvl w:val="0"/>
          <w:numId w:val="4"/>
        </w:numPr>
        <w:rPr>
          <w:rFonts w:ascii="Arial" w:hAnsi="Arial" w:cs="Arial"/>
        </w:rPr>
      </w:pPr>
      <w:r>
        <w:rPr>
          <w:rFonts w:ascii="Arial" w:hAnsi="Arial" w:cs="Arial"/>
        </w:rPr>
        <w:t>Sachliche Auseinandersetzung könnte Konflikt entschärfen</w:t>
      </w:r>
    </w:p>
    <w:p w:rsidRPr="00D1190A" w:rsidR="00D1190A" w:rsidP="00D1190A" w:rsidRDefault="00D1190A" w14:paraId="6694D39E" w14:textId="77777777">
      <w:pPr>
        <w:pStyle w:val="Listenabsatz"/>
        <w:rPr>
          <w:rFonts w:ascii="Arial" w:hAnsi="Arial" w:cs="Arial"/>
        </w:rPr>
      </w:pPr>
    </w:p>
    <w:p w:rsidR="00731E6E" w:rsidP="00332909" w:rsidRDefault="00731E6E" w14:paraId="768752CD" w14:textId="77777777">
      <w:pPr>
        <w:pStyle w:val="Listenabsatz"/>
        <w:numPr>
          <w:ilvl w:val="0"/>
          <w:numId w:val="2"/>
        </w:numPr>
        <w:rPr>
          <w:rFonts w:ascii="Arial" w:hAnsi="Arial" w:cs="Arial"/>
          <w:b/>
        </w:rPr>
      </w:pPr>
      <w:r>
        <w:rPr>
          <w:rFonts w:ascii="Arial" w:hAnsi="Arial" w:cs="Arial"/>
          <w:b/>
        </w:rPr>
        <w:t>Stufe: Taten statt Worte</w:t>
      </w:r>
    </w:p>
    <w:p w:rsidR="00D1190A" w:rsidP="00D1190A" w:rsidRDefault="00D1190A" w14:paraId="40806CB9" w14:textId="77777777">
      <w:pPr>
        <w:rPr>
          <w:rFonts w:ascii="Arial" w:hAnsi="Arial" w:cs="Arial"/>
        </w:rPr>
      </w:pPr>
      <w:r>
        <w:rPr>
          <w:rFonts w:ascii="Arial" w:hAnsi="Arial" w:cs="Arial"/>
        </w:rPr>
        <w:t>Das eigentliche Problem wird</w:t>
      </w:r>
      <w:r w:rsidR="00D848DF">
        <w:rPr>
          <w:rFonts w:ascii="Arial" w:hAnsi="Arial" w:cs="Arial"/>
        </w:rPr>
        <w:t xml:space="preserve"> immer weniger angesprochen, du</w:t>
      </w:r>
      <w:r>
        <w:rPr>
          <w:rFonts w:ascii="Arial" w:hAnsi="Arial" w:cs="Arial"/>
        </w:rPr>
        <w:t xml:space="preserve"> geh</w:t>
      </w:r>
      <w:r w:rsidR="00D848DF">
        <w:rPr>
          <w:rFonts w:ascii="Arial" w:hAnsi="Arial" w:cs="Arial"/>
        </w:rPr>
        <w:t>st deinem Kontrahenten</w:t>
      </w:r>
      <w:r>
        <w:rPr>
          <w:rFonts w:ascii="Arial" w:hAnsi="Arial" w:cs="Arial"/>
        </w:rPr>
        <w:t xml:space="preserve"> aus dem Weg. Zuvor Verbindendes wird verdrängt, Trennendes umso mehr hervorgehoben. Erste körperliche Krankheitssymptome können auftreten.</w:t>
      </w:r>
    </w:p>
    <w:p w:rsidR="00D1190A" w:rsidP="00D1190A" w:rsidRDefault="00D1190A" w14:paraId="19D7BE91" w14:textId="77777777">
      <w:pPr>
        <w:pStyle w:val="Listenabsatz"/>
        <w:numPr>
          <w:ilvl w:val="0"/>
          <w:numId w:val="4"/>
        </w:numPr>
        <w:rPr>
          <w:rFonts w:ascii="Arial" w:hAnsi="Arial" w:cs="Arial"/>
        </w:rPr>
      </w:pPr>
      <w:r>
        <w:rPr>
          <w:rFonts w:ascii="Arial" w:hAnsi="Arial" w:cs="Arial"/>
        </w:rPr>
        <w:t>Regeln aufstellen, andere vor vollendete Tatsachen stellen</w:t>
      </w:r>
    </w:p>
    <w:p w:rsidRPr="00D1190A" w:rsidR="00D1190A" w:rsidP="00D1190A" w:rsidRDefault="00D1190A" w14:paraId="04B66D7D" w14:textId="77777777">
      <w:pPr>
        <w:pStyle w:val="Listenabsatz"/>
        <w:rPr>
          <w:rFonts w:ascii="Arial" w:hAnsi="Arial" w:cs="Arial"/>
        </w:rPr>
      </w:pPr>
    </w:p>
    <w:p w:rsidR="00731E6E" w:rsidP="00332909" w:rsidRDefault="00731E6E" w14:paraId="6592F959" w14:textId="77777777">
      <w:pPr>
        <w:pStyle w:val="Listenabsatz"/>
        <w:numPr>
          <w:ilvl w:val="0"/>
          <w:numId w:val="2"/>
        </w:numPr>
        <w:rPr>
          <w:rFonts w:ascii="Arial" w:hAnsi="Arial" w:cs="Arial"/>
          <w:b/>
        </w:rPr>
      </w:pPr>
      <w:r>
        <w:rPr>
          <w:rFonts w:ascii="Arial" w:hAnsi="Arial" w:cs="Arial"/>
          <w:b/>
        </w:rPr>
        <w:t>Stufe: Images und Koalitionen</w:t>
      </w:r>
    </w:p>
    <w:p w:rsidRPr="00D1190A" w:rsidR="00D1190A" w:rsidP="00D1190A" w:rsidRDefault="00C81D03" w14:paraId="5274BA3A" w14:textId="77777777">
      <w:pPr>
        <w:rPr>
          <w:rFonts w:ascii="Arial" w:hAnsi="Arial" w:cs="Arial"/>
        </w:rPr>
      </w:pPr>
      <w:r>
        <w:rPr>
          <w:rFonts w:ascii="Arial" w:hAnsi="Arial" w:cs="Arial"/>
        </w:rPr>
        <w:t>Du suchst nach Verbündeten für deine eigene Sichtweise</w:t>
      </w:r>
      <w:r w:rsidR="00D1190A">
        <w:rPr>
          <w:rFonts w:ascii="Arial" w:hAnsi="Arial" w:cs="Arial"/>
        </w:rPr>
        <w:t>. Dritte werden dadurch gewollt oder ungewollt zu Beteiligten des Konflikts.</w:t>
      </w:r>
      <w:r>
        <w:rPr>
          <w:rFonts w:ascii="Arial" w:hAnsi="Arial" w:cs="Arial"/>
        </w:rPr>
        <w:t xml:space="preserve"> Du </w:t>
      </w:r>
      <w:r w:rsidR="00DD0AA5">
        <w:rPr>
          <w:rFonts w:ascii="Arial" w:hAnsi="Arial" w:cs="Arial"/>
        </w:rPr>
        <w:t>versuch</w:t>
      </w:r>
      <w:r>
        <w:rPr>
          <w:rFonts w:ascii="Arial" w:hAnsi="Arial" w:cs="Arial"/>
        </w:rPr>
        <w:t>s</w:t>
      </w:r>
      <w:r w:rsidR="00DD0AA5">
        <w:rPr>
          <w:rFonts w:ascii="Arial" w:hAnsi="Arial" w:cs="Arial"/>
        </w:rPr>
        <w:t>t andere in eine negative Rolle zu drängen.</w:t>
      </w:r>
    </w:p>
    <w:p w:rsidR="00731E6E" w:rsidP="00332909" w:rsidRDefault="00731E6E" w14:paraId="63191650" w14:textId="77777777">
      <w:pPr>
        <w:pStyle w:val="Listenabsatz"/>
        <w:numPr>
          <w:ilvl w:val="0"/>
          <w:numId w:val="2"/>
        </w:numPr>
        <w:rPr>
          <w:rFonts w:ascii="Arial" w:hAnsi="Arial" w:cs="Arial"/>
          <w:b/>
        </w:rPr>
      </w:pPr>
      <w:r>
        <w:rPr>
          <w:rFonts w:ascii="Arial" w:hAnsi="Arial" w:cs="Arial"/>
          <w:b/>
        </w:rPr>
        <w:t>Stufe: Gesichtsverlust</w:t>
      </w:r>
    </w:p>
    <w:p w:rsidRPr="00420350" w:rsidR="005B0492" w:rsidP="00C952DA" w:rsidRDefault="005C5BF3" w14:paraId="02104250" w14:textId="40C59B4B">
      <w:pPr>
        <w:rPr>
          <w:rFonts w:ascii="Arial" w:hAnsi="Arial" w:cs="Arial"/>
        </w:rPr>
      </w:pPr>
      <w:r w:rsidRPr="18B3ED07" w:rsidR="00420350">
        <w:rPr>
          <w:rFonts w:ascii="Arial" w:hAnsi="Arial" w:cs="Arial"/>
        </w:rPr>
        <w:t xml:space="preserve">Nach </w:t>
      </w:r>
      <w:r w:rsidRPr="18B3ED07" w:rsidR="005C5BF3">
        <w:rPr>
          <w:rFonts w:ascii="Arial" w:hAnsi="Arial" w:cs="Arial"/>
        </w:rPr>
        <w:t>Phasen des Selbstzweifels fühlst du dich</w:t>
      </w:r>
      <w:r w:rsidRPr="18B3ED07" w:rsidR="00420350">
        <w:rPr>
          <w:rFonts w:ascii="Arial" w:hAnsi="Arial" w:cs="Arial"/>
        </w:rPr>
        <w:t xml:space="preserve"> jetzt</w:t>
      </w:r>
      <w:r w:rsidRPr="18B3ED07" w:rsidR="005C5BF3">
        <w:rPr>
          <w:rFonts w:ascii="Arial" w:hAnsi="Arial" w:cs="Arial"/>
        </w:rPr>
        <w:t xml:space="preserve"> durch die Verbündeten in deinem Standpunkt bestätigt. Du arbeitest Strategien aus</w:t>
      </w:r>
      <w:r w:rsidRPr="18B3ED07" w:rsidR="00420350">
        <w:rPr>
          <w:rFonts w:ascii="Arial" w:hAnsi="Arial" w:cs="Arial"/>
        </w:rPr>
        <w:t xml:space="preserve">, wie </w:t>
      </w:r>
      <w:r w:rsidRPr="18B3ED07" w:rsidR="005C5BF3">
        <w:rPr>
          <w:rFonts w:ascii="Arial" w:hAnsi="Arial" w:cs="Arial"/>
        </w:rPr>
        <w:t>du deinen Kontrahent</w:t>
      </w:r>
      <w:r w:rsidRPr="18B3ED07" w:rsidR="319F4BC3">
        <w:rPr>
          <w:rFonts w:ascii="Arial" w:hAnsi="Arial" w:cs="Arial"/>
        </w:rPr>
        <w:t>en</w:t>
      </w:r>
      <w:r w:rsidRPr="18B3ED07" w:rsidR="005C5BF3">
        <w:rPr>
          <w:rFonts w:ascii="Arial" w:hAnsi="Arial" w:cs="Arial"/>
        </w:rPr>
        <w:t xml:space="preserve"> unter Druck </w:t>
      </w:r>
      <w:r w:rsidRPr="18B3ED07" w:rsidR="005C5BF3">
        <w:rPr>
          <w:rFonts w:ascii="Arial" w:hAnsi="Arial" w:cs="Arial"/>
        </w:rPr>
        <w:t>setzen könntest.</w:t>
      </w:r>
      <w:r w:rsidRPr="18B3ED07" w:rsidR="00420350">
        <w:rPr>
          <w:rFonts w:ascii="Arial" w:hAnsi="Arial" w:cs="Arial"/>
        </w:rPr>
        <w:t xml:space="preserve"> Der Gegner wird als Person in Frage gestellt und dämonisiert, während du dein Selbstbild idealisierst.</w:t>
      </w:r>
    </w:p>
    <w:p w:rsidR="18B3ED07" w:rsidP="18B3ED07" w:rsidRDefault="18B3ED07" w14:paraId="78B9FCD3" w14:textId="61A0D6A5">
      <w:pPr>
        <w:pStyle w:val="Standard"/>
        <w:rPr>
          <w:rFonts w:ascii="Arial" w:hAnsi="Arial" w:cs="Arial"/>
        </w:rPr>
      </w:pPr>
    </w:p>
    <w:p w:rsidR="18B3ED07" w:rsidP="18B3ED07" w:rsidRDefault="18B3ED07" w14:paraId="6963A2A8" w14:textId="48757A71">
      <w:pPr>
        <w:pStyle w:val="Standard"/>
        <w:rPr>
          <w:rFonts w:ascii="Arial" w:hAnsi="Arial" w:cs="Arial"/>
        </w:rPr>
      </w:pPr>
    </w:p>
    <w:p w:rsidR="00731E6E" w:rsidP="00332909" w:rsidRDefault="00731E6E" w14:paraId="44CC9F73" w14:textId="77777777">
      <w:pPr>
        <w:pStyle w:val="Listenabsatz"/>
        <w:numPr>
          <w:ilvl w:val="0"/>
          <w:numId w:val="2"/>
        </w:numPr>
        <w:rPr>
          <w:rFonts w:ascii="Arial" w:hAnsi="Arial" w:cs="Arial"/>
          <w:b/>
        </w:rPr>
      </w:pPr>
      <w:r>
        <w:rPr>
          <w:rFonts w:ascii="Arial" w:hAnsi="Arial" w:cs="Arial"/>
          <w:b/>
        </w:rPr>
        <w:t>Stufe: Drohstrategien</w:t>
      </w:r>
    </w:p>
    <w:p w:rsidRPr="00023BC7" w:rsidR="00733217" w:rsidP="00733217" w:rsidRDefault="00076F01" w14:paraId="790DD4F2" w14:textId="77777777">
      <w:pPr>
        <w:rPr>
          <w:rFonts w:ascii="Arial" w:hAnsi="Arial" w:cs="Arial"/>
        </w:rPr>
      </w:pPr>
      <w:r>
        <w:rPr>
          <w:rFonts w:ascii="Arial" w:hAnsi="Arial" w:cs="Arial"/>
        </w:rPr>
        <w:t>Der Konflikt wird zum alles beherrschenden Thema. Er bestimmt deine Wahrnehmungen, Gedanken und Gefühle. Du wirst immer weniger kooperationsbereit. Du neigst dazu, noch mehr Druck auszuüben oder die andere Seite zu sabotieren, z.B. durch Behinderungen, Intrigen, Gerüchte und Verweigerungen.</w:t>
      </w:r>
      <w:r w:rsidR="00A83443">
        <w:rPr>
          <w:rFonts w:ascii="Arial" w:hAnsi="Arial" w:cs="Arial"/>
        </w:rPr>
        <w:t xml:space="preserve"> Du drohst vielleicht mit der Presse, mit Streik ode</w:t>
      </w:r>
      <w:r w:rsidR="00023BC7">
        <w:rPr>
          <w:rFonts w:ascii="Arial" w:hAnsi="Arial" w:cs="Arial"/>
        </w:rPr>
        <w:t>r Beziehungsabbruch.</w:t>
      </w:r>
    </w:p>
    <w:p w:rsidR="00731E6E" w:rsidP="00332909" w:rsidRDefault="00731E6E" w14:paraId="22AF346A" w14:textId="77777777">
      <w:pPr>
        <w:pStyle w:val="Listenabsatz"/>
        <w:numPr>
          <w:ilvl w:val="0"/>
          <w:numId w:val="2"/>
        </w:numPr>
        <w:rPr>
          <w:rFonts w:ascii="Arial" w:hAnsi="Arial" w:cs="Arial"/>
          <w:b/>
        </w:rPr>
      </w:pPr>
      <w:r>
        <w:rPr>
          <w:rFonts w:ascii="Arial" w:hAnsi="Arial" w:cs="Arial"/>
          <w:b/>
        </w:rPr>
        <w:t>Stufe: Begrenzte Vernichtungsschläge</w:t>
      </w:r>
    </w:p>
    <w:p w:rsidRPr="0069658C" w:rsidR="00CD7391" w:rsidP="00CD7391" w:rsidRDefault="0069658C" w14:paraId="367A7A95" w14:textId="77777777">
      <w:pPr>
        <w:rPr>
          <w:rFonts w:ascii="Arial" w:hAnsi="Arial" w:cs="Arial"/>
        </w:rPr>
      </w:pPr>
      <w:r>
        <w:rPr>
          <w:rFonts w:ascii="Arial" w:hAnsi="Arial" w:cs="Arial"/>
        </w:rPr>
        <w:t>Du neigst zunehmend zu paranoiden Wahrnehmungs- und Deutungsmustern. Du unterstellst deinem Gegner noch schlimmere Absichten, als du selbst ihm gegenüber hast. Du anerkennst beim Gegenüber keine menschliche Qualität mehr. Der aufgestaute Hass könnte sich bereits als Zerstörungsakt entladen.</w:t>
      </w:r>
    </w:p>
    <w:p w:rsidR="00731E6E" w:rsidP="00332909" w:rsidRDefault="00731E6E" w14:paraId="13BD8930" w14:textId="77777777">
      <w:pPr>
        <w:pStyle w:val="Listenabsatz"/>
        <w:numPr>
          <w:ilvl w:val="0"/>
          <w:numId w:val="2"/>
        </w:numPr>
        <w:rPr>
          <w:rFonts w:ascii="Arial" w:hAnsi="Arial" w:cs="Arial"/>
          <w:b/>
        </w:rPr>
      </w:pPr>
      <w:r>
        <w:rPr>
          <w:rFonts w:ascii="Arial" w:hAnsi="Arial" w:cs="Arial"/>
          <w:b/>
        </w:rPr>
        <w:t>Stufe: Zersplitterung, totale Zerstörung</w:t>
      </w:r>
    </w:p>
    <w:p w:rsidR="00CC6C41" w:rsidP="00CC6C41" w:rsidRDefault="00CC6C41" w14:paraId="6944AEDB" w14:textId="5EC8461C">
      <w:pPr>
        <w:rPr>
          <w:rFonts w:ascii="Arial" w:hAnsi="Arial" w:cs="Arial"/>
        </w:rPr>
      </w:pPr>
      <w:r w:rsidRPr="18B3ED07" w:rsidR="00CC6C41">
        <w:rPr>
          <w:rFonts w:ascii="Arial" w:hAnsi="Arial" w:cs="Arial"/>
        </w:rPr>
        <w:t xml:space="preserve">Du leistest offene Sabotage und </w:t>
      </w:r>
      <w:r w:rsidRPr="18B3ED07" w:rsidR="15E2F413">
        <w:rPr>
          <w:rFonts w:ascii="Arial" w:hAnsi="Arial" w:cs="Arial"/>
        </w:rPr>
        <w:t>Behinderung,</w:t>
      </w:r>
      <w:r w:rsidRPr="18B3ED07" w:rsidR="00CC6C41">
        <w:rPr>
          <w:rFonts w:ascii="Arial" w:hAnsi="Arial" w:cs="Arial"/>
        </w:rPr>
        <w:t xml:space="preserve"> um die Machtbasis deines Gegners zu zerstören. Du greifst den Gegner massiv an. Du wendest noch keine exzessive Gewalt an, weil du Angst vor der Selbstvernichtung hast.</w:t>
      </w:r>
    </w:p>
    <w:p w:rsidRPr="00E756FA" w:rsidR="00E756FA" w:rsidP="00E756FA" w:rsidRDefault="00E756FA" w14:paraId="0AF4FF26" w14:textId="77777777">
      <w:pPr>
        <w:pStyle w:val="Listenabsatz"/>
        <w:numPr>
          <w:ilvl w:val="0"/>
          <w:numId w:val="2"/>
        </w:numPr>
        <w:rPr>
          <w:rFonts w:ascii="Arial" w:hAnsi="Arial" w:cs="Arial"/>
          <w:b/>
        </w:rPr>
      </w:pPr>
      <w:r w:rsidRPr="00E756FA">
        <w:rPr>
          <w:rFonts w:ascii="Arial" w:hAnsi="Arial" w:cs="Arial"/>
          <w:b/>
        </w:rPr>
        <w:t>Stufe: Gemeinsam in den Abgrund</w:t>
      </w:r>
    </w:p>
    <w:p w:rsidR="00B33921" w:rsidP="00E11871" w:rsidRDefault="00E756FA" w14:paraId="73ED0462" w14:textId="77777777">
      <w:pPr>
        <w:rPr>
          <w:rFonts w:ascii="Arial" w:hAnsi="Arial" w:cs="Arial"/>
        </w:rPr>
      </w:pPr>
      <w:r>
        <w:rPr>
          <w:rFonts w:ascii="Arial" w:hAnsi="Arial" w:cs="Arial"/>
        </w:rPr>
        <w:t>Du möchtest den Gegner zerstören, vielleicht nicht physisch, aber mindestens psychisch, beruflich oder gesellschaftlich. Deine einzige Genugtuung besteht nun in der Vernichtung deines Gegners, auch wenn du dich dadurch selbst in den Abgrund treibst.</w:t>
      </w:r>
    </w:p>
    <w:p w:rsidR="00C10BE6" w:rsidP="00E11871" w:rsidRDefault="00C10BE6" w14:paraId="66CE0A8D" w14:textId="77777777">
      <w:pPr>
        <w:rPr>
          <w:rFonts w:ascii="Arial" w:hAnsi="Arial" w:cs="Arial"/>
        </w:rPr>
      </w:pPr>
    </w:p>
    <w:p w:rsidR="00282CAA" w:rsidP="00E11871" w:rsidRDefault="00C10BE6" w14:paraId="0977B33E" w14:textId="5CBEF0FC">
      <w:pPr>
        <w:rPr>
          <w:rFonts w:ascii="Arial" w:hAnsi="Arial" w:cs="Arial"/>
        </w:rPr>
      </w:pPr>
      <w:r w:rsidRPr="18B3ED07" w:rsidR="00C10BE6">
        <w:rPr>
          <w:rFonts w:ascii="Arial" w:hAnsi="Arial" w:cs="Arial"/>
        </w:rPr>
        <w:t xml:space="preserve">Entgegen der verbreiteten Ansicht, dass Konflikte mit der Methode der Mediation </w:t>
      </w:r>
      <w:r w:rsidRPr="18B3ED07" w:rsidR="21B87F1C">
        <w:rPr>
          <w:rFonts w:ascii="Arial" w:hAnsi="Arial" w:cs="Arial"/>
        </w:rPr>
        <w:t>nur,</w:t>
      </w:r>
      <w:r w:rsidRPr="18B3ED07" w:rsidR="00C10BE6">
        <w:rPr>
          <w:rFonts w:ascii="Arial" w:hAnsi="Arial" w:cs="Arial"/>
        </w:rPr>
        <w:t xml:space="preserve"> bis Stufe 6 lösbar sind, vertritt Marx (2016) aus Erfahrung die Ansicht, dass mit ausgesprochen direktiver Haltung eines Mediators bis zur Stufe 8 positive Ergebnisse </w:t>
      </w:r>
      <w:r w:rsidRPr="18B3ED07" w:rsidR="1F33BB99">
        <w:rPr>
          <w:rFonts w:ascii="Arial" w:hAnsi="Arial" w:cs="Arial"/>
        </w:rPr>
        <w:t>erzielt</w:t>
      </w:r>
      <w:r w:rsidRPr="18B3ED07" w:rsidR="00C10BE6">
        <w:rPr>
          <w:rFonts w:ascii="Arial" w:hAnsi="Arial" w:cs="Arial"/>
        </w:rPr>
        <w:t xml:space="preserve"> werden können.</w:t>
      </w:r>
    </w:p>
    <w:p w:rsidRPr="00282CAA" w:rsidR="00282CAA" w:rsidP="00282CAA" w:rsidRDefault="00282CAA" w14:paraId="50241A34" w14:textId="77777777">
      <w:pPr>
        <w:rPr>
          <w:rFonts w:ascii="Arial" w:hAnsi="Arial" w:cs="Arial"/>
        </w:rPr>
      </w:pPr>
    </w:p>
    <w:p w:rsidRPr="00282CAA" w:rsidR="00282CAA" w:rsidP="00282CAA" w:rsidRDefault="00282CAA" w14:paraId="140E1E13" w14:textId="77777777">
      <w:pPr>
        <w:rPr>
          <w:rFonts w:ascii="Arial" w:hAnsi="Arial" w:cs="Arial"/>
        </w:rPr>
      </w:pPr>
    </w:p>
    <w:p w:rsidRPr="00282CAA" w:rsidR="00282CAA" w:rsidP="00282CAA" w:rsidRDefault="00282CAA" w14:paraId="7CA488EE" w14:textId="77777777">
      <w:pPr>
        <w:rPr>
          <w:rFonts w:ascii="Arial" w:hAnsi="Arial" w:cs="Arial"/>
        </w:rPr>
      </w:pPr>
    </w:p>
    <w:p w:rsidRPr="00282CAA" w:rsidR="00282CAA" w:rsidP="00282CAA" w:rsidRDefault="00282CAA" w14:paraId="4F25FDFC" w14:textId="77777777">
      <w:pPr>
        <w:rPr>
          <w:rFonts w:ascii="Arial" w:hAnsi="Arial" w:cs="Arial"/>
        </w:rPr>
      </w:pPr>
    </w:p>
    <w:p w:rsidRPr="00282CAA" w:rsidR="00282CAA" w:rsidP="00282CAA" w:rsidRDefault="00282CAA" w14:paraId="7F8D7932" w14:textId="77777777">
      <w:pPr>
        <w:rPr>
          <w:rFonts w:ascii="Arial" w:hAnsi="Arial" w:cs="Arial"/>
        </w:rPr>
      </w:pPr>
    </w:p>
    <w:p w:rsidRPr="00282CAA" w:rsidR="00C10BE6" w:rsidP="00232A78" w:rsidRDefault="00C10BE6" w14:paraId="47CC7D3B" w14:textId="77777777">
      <w:pPr>
        <w:rPr>
          <w:rFonts w:ascii="Arial" w:hAnsi="Arial" w:cs="Arial"/>
        </w:rPr>
      </w:pPr>
    </w:p>
    <w:sectPr w:rsidRPr="00282CAA" w:rsidR="00C10BE6" w:rsidSect="00904417">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274" w:rsidP="008C0DCF" w:rsidRDefault="008C3274" w14:paraId="190F5BD4" w14:textId="77777777">
      <w:pPr>
        <w:spacing w:after="0" w:line="240" w:lineRule="auto"/>
      </w:pPr>
      <w:r>
        <w:separator/>
      </w:r>
    </w:p>
  </w:endnote>
  <w:endnote w:type="continuationSeparator" w:id="0">
    <w:p w:rsidR="008C3274" w:rsidP="008C0DCF" w:rsidRDefault="008C3274" w14:paraId="7D429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9A3" w:rsidRDefault="001179A3" w14:paraId="6D2427FE"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F25" w:rsidP="00020F25" w:rsidRDefault="001179A3" w14:paraId="438C977C" w14:textId="2E2B8282">
    <w:pPr>
      <w:pStyle w:val="Fuzeile"/>
    </w:pPr>
    <w:r>
      <w:t>ITBO Lernlabor – 12.2 WN Konfliktmanagement und Konsensfindung</w:t>
    </w:r>
  </w:p>
  <w:p w:rsidR="00020F25" w:rsidRDefault="00020F25" w14:paraId="039C4159" w14:textId="77777777">
    <w:pPr>
      <w:pStyle w:val="Fuzeile"/>
    </w:pPr>
  </w:p>
  <w:p w:rsidR="00020F25" w:rsidRDefault="00020F25" w14:paraId="1C83A9E2"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9A3" w:rsidRDefault="001179A3" w14:paraId="6F0F388F"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274" w:rsidP="008C0DCF" w:rsidRDefault="008C3274" w14:paraId="0218FF93" w14:textId="77777777">
      <w:pPr>
        <w:spacing w:after="0" w:line="240" w:lineRule="auto"/>
      </w:pPr>
      <w:r>
        <w:separator/>
      </w:r>
    </w:p>
  </w:footnote>
  <w:footnote w:type="continuationSeparator" w:id="0">
    <w:p w:rsidR="008C3274" w:rsidP="008C0DCF" w:rsidRDefault="008C3274" w14:paraId="14114DEC" w14:textId="77777777">
      <w:pPr>
        <w:spacing w:after="0" w:line="240" w:lineRule="auto"/>
      </w:pPr>
      <w:r>
        <w:continuationSeparator/>
      </w:r>
    </w:p>
  </w:footnote>
  <w:footnote w:id="1">
    <w:p w:rsidR="00020F25" w:rsidRDefault="00020F25" w14:paraId="76E70DF5" w14:textId="77777777">
      <w:pPr>
        <w:pStyle w:val="Funotentext"/>
      </w:pPr>
      <w:r>
        <w:rPr>
          <w:rStyle w:val="Funotenzeichen"/>
        </w:rPr>
        <w:footnoteRef/>
      </w:r>
      <w:r>
        <w:t xml:space="preserve"> Glasl, 2011, S.236f. zit In: Marx, 2016, S. 24 –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9A3" w:rsidRDefault="001179A3" w14:paraId="6DA9FEC7"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74803" w:rsidRDefault="00874803" w14:paraId="74E164AF" w14:textId="1D09FAEC">
    <w:pPr>
      <w:pStyle w:val="Kopfzeile"/>
    </w:pPr>
    <w:r>
      <w:rPr>
        <w:noProof/>
      </w:rPr>
      <w:drawing>
        <wp:anchor distT="0" distB="0" distL="114300" distR="114300" simplePos="0" relativeHeight="251658240" behindDoc="1" locked="0" layoutInCell="1" allowOverlap="1" wp14:anchorId="49DA5369" wp14:editId="22EBF1F9">
          <wp:simplePos x="0" y="0"/>
          <wp:positionH relativeFrom="margin">
            <wp:align>right</wp:align>
          </wp:positionH>
          <wp:positionV relativeFrom="paragraph">
            <wp:posOffset>-15240</wp:posOffset>
          </wp:positionV>
          <wp:extent cx="1579880" cy="751840"/>
          <wp:effectExtent l="0" t="0" r="1270" b="0"/>
          <wp:wrapNone/>
          <wp:docPr id="8" name="logo_rgb_1"/>
          <wp:cNvGraphicFramePr/>
          <a:graphic xmlns:a="http://schemas.openxmlformats.org/drawingml/2006/main">
            <a:graphicData uri="http://schemas.openxmlformats.org/drawingml/2006/picture">
              <pic:pic xmlns:pic="http://schemas.openxmlformats.org/drawingml/2006/picture">
                <pic:nvPicPr>
                  <pic:cNvPr id="8" name="logo_rgb_1"/>
                  <pic:cNvPicPr/>
                </pic:nvPicPr>
                <pic:blipFill>
                  <a:blip r:embed="rId1">
                    <a:extLst>
                      <a:ext uri="{28A0092B-C50C-407E-A947-70E740481C1C}">
                        <a14:useLocalDpi xmlns:a14="http://schemas.microsoft.com/office/drawing/2010/main" val="0"/>
                      </a:ext>
                    </a:extLst>
                  </a:blip>
                  <a:stretch>
                    <a:fillRect/>
                  </a:stretch>
                </pic:blipFill>
                <pic:spPr>
                  <a:xfrm>
                    <a:off x="0" y="0"/>
                    <a:ext cx="1579880" cy="751840"/>
                  </a:xfrm>
                  <a:prstGeom prst="rect">
                    <a:avLst/>
                  </a:prstGeom>
                </pic:spPr>
              </pic:pic>
            </a:graphicData>
          </a:graphic>
        </wp:anchor>
      </w:drawing>
    </w:r>
  </w:p>
  <w:p w:rsidR="00874803" w:rsidRDefault="00874803" w14:paraId="0ECF0988" w14:textId="6203722D">
    <w:pPr>
      <w:pStyle w:val="Kopfzeile"/>
    </w:pPr>
  </w:p>
  <w:p w:rsidR="00874803" w:rsidRDefault="00874803" w14:paraId="11131CA1" w14:textId="77777777">
    <w:pPr>
      <w:pStyle w:val="Kopfzeile"/>
    </w:pPr>
  </w:p>
  <w:p w:rsidR="00874803" w:rsidRDefault="00874803" w14:paraId="57D649CA" w14:textId="4BDB6433">
    <w:pPr>
      <w:pStyle w:val="Kopfzeile"/>
    </w:pPr>
  </w:p>
  <w:p w:rsidR="008C0DCF" w:rsidRDefault="008C0DCF" w14:paraId="458E7BAB" w14:textId="0384E9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79A3" w:rsidRDefault="001179A3" w14:paraId="0C36A946"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58C4"/>
    <w:multiLevelType w:val="hybridMultilevel"/>
    <w:tmpl w:val="3A483A26"/>
    <w:lvl w:ilvl="0" w:tplc="08070001">
      <w:start w:val="1"/>
      <w:numFmt w:val="bullet"/>
      <w:lvlText w:val=""/>
      <w:lvlJc w:val="left"/>
      <w:pPr>
        <w:ind w:left="360" w:hanging="360"/>
      </w:pPr>
      <w:rPr>
        <w:rFonts w:hint="default" w:ascii="Symbol" w:hAnsi="Symbol"/>
      </w:rPr>
    </w:lvl>
    <w:lvl w:ilvl="1" w:tplc="08070003" w:tentative="1">
      <w:start w:val="1"/>
      <w:numFmt w:val="bullet"/>
      <w:lvlText w:val="o"/>
      <w:lvlJc w:val="left"/>
      <w:pPr>
        <w:ind w:left="1080" w:hanging="360"/>
      </w:pPr>
      <w:rPr>
        <w:rFonts w:hint="default" w:ascii="Courier New" w:hAnsi="Courier New" w:cs="Courier New"/>
      </w:rPr>
    </w:lvl>
    <w:lvl w:ilvl="2" w:tplc="08070005" w:tentative="1">
      <w:start w:val="1"/>
      <w:numFmt w:val="bullet"/>
      <w:lvlText w:val=""/>
      <w:lvlJc w:val="left"/>
      <w:pPr>
        <w:ind w:left="1800" w:hanging="360"/>
      </w:pPr>
      <w:rPr>
        <w:rFonts w:hint="default" w:ascii="Wingdings" w:hAnsi="Wingdings"/>
      </w:rPr>
    </w:lvl>
    <w:lvl w:ilvl="3" w:tplc="08070001" w:tentative="1">
      <w:start w:val="1"/>
      <w:numFmt w:val="bullet"/>
      <w:lvlText w:val=""/>
      <w:lvlJc w:val="left"/>
      <w:pPr>
        <w:ind w:left="2520" w:hanging="360"/>
      </w:pPr>
      <w:rPr>
        <w:rFonts w:hint="default" w:ascii="Symbol" w:hAnsi="Symbol"/>
      </w:rPr>
    </w:lvl>
    <w:lvl w:ilvl="4" w:tplc="08070003" w:tentative="1">
      <w:start w:val="1"/>
      <w:numFmt w:val="bullet"/>
      <w:lvlText w:val="o"/>
      <w:lvlJc w:val="left"/>
      <w:pPr>
        <w:ind w:left="3240" w:hanging="360"/>
      </w:pPr>
      <w:rPr>
        <w:rFonts w:hint="default" w:ascii="Courier New" w:hAnsi="Courier New" w:cs="Courier New"/>
      </w:rPr>
    </w:lvl>
    <w:lvl w:ilvl="5" w:tplc="08070005" w:tentative="1">
      <w:start w:val="1"/>
      <w:numFmt w:val="bullet"/>
      <w:lvlText w:val=""/>
      <w:lvlJc w:val="left"/>
      <w:pPr>
        <w:ind w:left="3960" w:hanging="360"/>
      </w:pPr>
      <w:rPr>
        <w:rFonts w:hint="default" w:ascii="Wingdings" w:hAnsi="Wingdings"/>
      </w:rPr>
    </w:lvl>
    <w:lvl w:ilvl="6" w:tplc="08070001" w:tentative="1">
      <w:start w:val="1"/>
      <w:numFmt w:val="bullet"/>
      <w:lvlText w:val=""/>
      <w:lvlJc w:val="left"/>
      <w:pPr>
        <w:ind w:left="4680" w:hanging="360"/>
      </w:pPr>
      <w:rPr>
        <w:rFonts w:hint="default" w:ascii="Symbol" w:hAnsi="Symbol"/>
      </w:rPr>
    </w:lvl>
    <w:lvl w:ilvl="7" w:tplc="08070003" w:tentative="1">
      <w:start w:val="1"/>
      <w:numFmt w:val="bullet"/>
      <w:lvlText w:val="o"/>
      <w:lvlJc w:val="left"/>
      <w:pPr>
        <w:ind w:left="5400" w:hanging="360"/>
      </w:pPr>
      <w:rPr>
        <w:rFonts w:hint="default" w:ascii="Courier New" w:hAnsi="Courier New" w:cs="Courier New"/>
      </w:rPr>
    </w:lvl>
    <w:lvl w:ilvl="8" w:tplc="08070005" w:tentative="1">
      <w:start w:val="1"/>
      <w:numFmt w:val="bullet"/>
      <w:lvlText w:val=""/>
      <w:lvlJc w:val="left"/>
      <w:pPr>
        <w:ind w:left="6120" w:hanging="360"/>
      </w:pPr>
      <w:rPr>
        <w:rFonts w:hint="default" w:ascii="Wingdings" w:hAnsi="Wingdings"/>
      </w:rPr>
    </w:lvl>
  </w:abstractNum>
  <w:abstractNum w:abstractNumId="1" w15:restartNumberingAfterBreak="0">
    <w:nsid w:val="0D367DF3"/>
    <w:multiLevelType w:val="hybridMultilevel"/>
    <w:tmpl w:val="D66C8390"/>
    <w:lvl w:ilvl="0" w:tplc="AE603886">
      <w:start w:val="1"/>
      <w:numFmt w:val="bullet"/>
      <w:lvlText w:val=""/>
      <w:lvlJc w:val="left"/>
      <w:pPr>
        <w:ind w:left="720" w:hanging="360"/>
      </w:pPr>
      <w:rPr>
        <w:rFonts w:hint="default" w:ascii="Wingdings" w:hAnsi="Wingdings" w:cs="Arial" w:eastAsiaTheme="minorEastAsia"/>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 w15:restartNumberingAfterBreak="0">
    <w:nsid w:val="2CE45966"/>
    <w:multiLevelType w:val="hybridMultilevel"/>
    <w:tmpl w:val="766EDB40"/>
    <w:lvl w:ilvl="0" w:tplc="9E3E25BE">
      <w:numFmt w:val="bullet"/>
      <w:lvlText w:val=""/>
      <w:lvlJc w:val="left"/>
      <w:pPr>
        <w:ind w:left="720" w:hanging="360"/>
      </w:pPr>
      <w:rPr>
        <w:rFonts w:hint="default" w:ascii="Wingdings" w:hAnsi="Wingdings"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3" w15:restartNumberingAfterBreak="0">
    <w:nsid w:val="3BD231FA"/>
    <w:multiLevelType w:val="hybridMultilevel"/>
    <w:tmpl w:val="0E483228"/>
    <w:lvl w:ilvl="0" w:tplc="B87E4AF2">
      <w:start w:val="1"/>
      <w:numFmt w:val="decimal"/>
      <w:lvlText w:val="%1."/>
      <w:lvlJc w:val="left"/>
      <w:pPr>
        <w:ind w:left="360" w:hanging="360"/>
      </w:pPr>
      <w:rPr>
        <w:rFonts w:ascii="Arial" w:hAnsi="Arial" w:cs="Arial" w:eastAsiaTheme="minorEastAsia"/>
        <w:b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329558328">
    <w:abstractNumId w:val="2"/>
  </w:num>
  <w:num w:numId="2" w16cid:durableId="561715378">
    <w:abstractNumId w:val="3"/>
  </w:num>
  <w:num w:numId="3" w16cid:durableId="500852840">
    <w:abstractNumId w:val="0"/>
  </w:num>
  <w:num w:numId="4" w16cid:durableId="70530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71"/>
    <w:rsid w:val="00020F25"/>
    <w:rsid w:val="00023BC7"/>
    <w:rsid w:val="00076F01"/>
    <w:rsid w:val="000B4110"/>
    <w:rsid w:val="000F38DA"/>
    <w:rsid w:val="00114684"/>
    <w:rsid w:val="001179A3"/>
    <w:rsid w:val="00232A78"/>
    <w:rsid w:val="00255AEB"/>
    <w:rsid w:val="00282CAA"/>
    <w:rsid w:val="002A7037"/>
    <w:rsid w:val="002E39AC"/>
    <w:rsid w:val="00324B09"/>
    <w:rsid w:val="00332909"/>
    <w:rsid w:val="0040372C"/>
    <w:rsid w:val="004062C8"/>
    <w:rsid w:val="00420350"/>
    <w:rsid w:val="00431463"/>
    <w:rsid w:val="00437BFB"/>
    <w:rsid w:val="00463ED1"/>
    <w:rsid w:val="004862EF"/>
    <w:rsid w:val="004A7AC6"/>
    <w:rsid w:val="004E5912"/>
    <w:rsid w:val="004E7BD2"/>
    <w:rsid w:val="005079FC"/>
    <w:rsid w:val="00554F59"/>
    <w:rsid w:val="00572500"/>
    <w:rsid w:val="00580BD6"/>
    <w:rsid w:val="005B0492"/>
    <w:rsid w:val="005C5BF3"/>
    <w:rsid w:val="006131C1"/>
    <w:rsid w:val="0069658C"/>
    <w:rsid w:val="00731E6E"/>
    <w:rsid w:val="00733217"/>
    <w:rsid w:val="00767380"/>
    <w:rsid w:val="00874803"/>
    <w:rsid w:val="00884FF2"/>
    <w:rsid w:val="008B289B"/>
    <w:rsid w:val="008C0DCF"/>
    <w:rsid w:val="008C3274"/>
    <w:rsid w:val="008D71B4"/>
    <w:rsid w:val="00904417"/>
    <w:rsid w:val="009269B2"/>
    <w:rsid w:val="0093349C"/>
    <w:rsid w:val="00950688"/>
    <w:rsid w:val="00993F83"/>
    <w:rsid w:val="009D3377"/>
    <w:rsid w:val="009E60C6"/>
    <w:rsid w:val="00A07D7F"/>
    <w:rsid w:val="00A7394B"/>
    <w:rsid w:val="00A7695C"/>
    <w:rsid w:val="00A83443"/>
    <w:rsid w:val="00A94BA8"/>
    <w:rsid w:val="00B33921"/>
    <w:rsid w:val="00BA336D"/>
    <w:rsid w:val="00BE7ECA"/>
    <w:rsid w:val="00C10BE6"/>
    <w:rsid w:val="00C23344"/>
    <w:rsid w:val="00C356E7"/>
    <w:rsid w:val="00C81D03"/>
    <w:rsid w:val="00C952DA"/>
    <w:rsid w:val="00CB69C5"/>
    <w:rsid w:val="00CC15B7"/>
    <w:rsid w:val="00CC6C41"/>
    <w:rsid w:val="00CD7391"/>
    <w:rsid w:val="00D1190A"/>
    <w:rsid w:val="00D75F70"/>
    <w:rsid w:val="00D848DF"/>
    <w:rsid w:val="00DC1B51"/>
    <w:rsid w:val="00DC330F"/>
    <w:rsid w:val="00DD0AA5"/>
    <w:rsid w:val="00E11871"/>
    <w:rsid w:val="00E55E27"/>
    <w:rsid w:val="00E756FA"/>
    <w:rsid w:val="00F145E0"/>
    <w:rsid w:val="00F71BE8"/>
    <w:rsid w:val="15E2F413"/>
    <w:rsid w:val="18B3ED07"/>
    <w:rsid w:val="1F33BB99"/>
    <w:rsid w:val="21B87F1C"/>
    <w:rsid w:val="319F4BC3"/>
    <w:rsid w:val="339D23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23601"/>
  <w15:docId w15:val="{517B6516-DCD0-47FC-A8F0-8219DB3F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B33921"/>
    <w:rPr>
      <w:color w:val="0000FF" w:themeColor="hyperlink"/>
      <w:u w:val="single"/>
    </w:rPr>
  </w:style>
  <w:style w:type="paragraph" w:styleId="Listenabsatz">
    <w:name w:val="List Paragraph"/>
    <w:basedOn w:val="Standard"/>
    <w:uiPriority w:val="34"/>
    <w:qFormat/>
    <w:rsid w:val="00BE7ECA"/>
    <w:pPr>
      <w:ind w:left="720"/>
      <w:contextualSpacing/>
    </w:pPr>
  </w:style>
  <w:style w:type="paragraph" w:styleId="Kopfzeile">
    <w:name w:val="header"/>
    <w:basedOn w:val="Standard"/>
    <w:link w:val="KopfzeileZchn"/>
    <w:uiPriority w:val="99"/>
    <w:unhideWhenUsed/>
    <w:rsid w:val="008C0DC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C0DCF"/>
  </w:style>
  <w:style w:type="paragraph" w:styleId="Fuzeile">
    <w:name w:val="footer"/>
    <w:basedOn w:val="Standard"/>
    <w:link w:val="FuzeileZchn"/>
    <w:uiPriority w:val="99"/>
    <w:unhideWhenUsed/>
    <w:rsid w:val="008C0DC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C0DCF"/>
  </w:style>
  <w:style w:type="paragraph" w:styleId="Sprechblasentext">
    <w:name w:val="Balloon Text"/>
    <w:basedOn w:val="Standard"/>
    <w:link w:val="SprechblasentextZchn"/>
    <w:uiPriority w:val="99"/>
    <w:semiHidden/>
    <w:unhideWhenUsed/>
    <w:rsid w:val="008C0DCF"/>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8C0DCF"/>
    <w:rPr>
      <w:rFonts w:ascii="Tahoma" w:hAnsi="Tahoma" w:cs="Tahoma"/>
      <w:sz w:val="16"/>
      <w:szCs w:val="16"/>
    </w:rPr>
  </w:style>
  <w:style w:type="table" w:styleId="Tabellenraster">
    <w:name w:val="Table Grid"/>
    <w:basedOn w:val="NormaleTabelle"/>
    <w:uiPriority w:val="59"/>
    <w:rsid w:val="00F145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itternetztabelle1hell">
    <w:name w:val="Grid Table 1 Light"/>
    <w:basedOn w:val="NormaleTabelle"/>
    <w:uiPriority w:val="46"/>
    <w:rsid w:val="00F145E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rsid w:val="00020F25"/>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020F25"/>
    <w:rPr>
      <w:sz w:val="20"/>
      <w:szCs w:val="20"/>
    </w:rPr>
  </w:style>
  <w:style w:type="character" w:styleId="Funotenzeichen">
    <w:name w:val="footnote reference"/>
    <w:basedOn w:val="Absatz-Standardschriftart"/>
    <w:uiPriority w:val="99"/>
    <w:semiHidden/>
    <w:unhideWhenUsed/>
    <w:rsid w:val="00020F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22208">
      <w:bodyDiv w:val="1"/>
      <w:marLeft w:val="0"/>
      <w:marRight w:val="0"/>
      <w:marTop w:val="0"/>
      <w:marBottom w:val="0"/>
      <w:divBdr>
        <w:top w:val="none" w:sz="0" w:space="0" w:color="auto"/>
        <w:left w:val="none" w:sz="0" w:space="0" w:color="auto"/>
        <w:bottom w:val="none" w:sz="0" w:space="0" w:color="auto"/>
        <w:right w:val="none" w:sz="0" w:space="0" w:color="auto"/>
      </w:divBdr>
      <w:divsChild>
        <w:div w:id="2040084801">
          <w:marLeft w:val="0"/>
          <w:marRight w:val="0"/>
          <w:marTop w:val="0"/>
          <w:marBottom w:val="0"/>
          <w:divBdr>
            <w:top w:val="none" w:sz="0" w:space="0" w:color="auto"/>
            <w:left w:val="none" w:sz="0" w:space="0" w:color="auto"/>
            <w:bottom w:val="none" w:sz="0" w:space="0" w:color="auto"/>
            <w:right w:val="none" w:sz="0" w:space="0" w:color="auto"/>
          </w:divBdr>
          <w:divsChild>
            <w:div w:id="21217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3467EA-BC92-4CCF-A806-7E31B48BF83C}">
  <ds:schemaRefs>
    <ds:schemaRef ds:uri="http://schemas.openxmlformats.org/officeDocument/2006/bibliography"/>
  </ds:schemaRefs>
</ds:datastoreItem>
</file>

<file path=customXml/itemProps2.xml><?xml version="1.0" encoding="utf-8"?>
<ds:datastoreItem xmlns:ds="http://schemas.openxmlformats.org/officeDocument/2006/customXml" ds:itemID="{11923F6F-7BEC-4EBB-BAB3-9A7DAF4C64B2}"/>
</file>

<file path=customXml/itemProps3.xml><?xml version="1.0" encoding="utf-8"?>
<ds:datastoreItem xmlns:ds="http://schemas.openxmlformats.org/officeDocument/2006/customXml" ds:itemID="{36B72125-BF6A-42D8-9BD1-B9C12AB86A64}"/>
</file>

<file path=customXml/itemProps4.xml><?xml version="1.0" encoding="utf-8"?>
<ds:datastoreItem xmlns:ds="http://schemas.openxmlformats.org/officeDocument/2006/customXml" ds:itemID="{9CA12D42-B760-4740-8A16-B7ABFE5425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FHS St. Gallen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brn</dc:creator>
  <cp:lastModifiedBy>Simone Hengartner Thurnheer</cp:lastModifiedBy>
  <cp:revision>4</cp:revision>
  <cp:lastPrinted>2011-05-25T08:39:00Z</cp:lastPrinted>
  <dcterms:created xsi:type="dcterms:W3CDTF">2023-05-21T19:12:00Z</dcterms:created>
  <dcterms:modified xsi:type="dcterms:W3CDTF">2023-06-21T06:02:39Z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MediaServiceImageTags">
    <vt:lpwstr/>
  </property>
</Properties>
</file>